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</w:pPr>
      <w:bookmarkStart w:id="0" w:name="_Toc3402"/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  <w:t>安全评价报告信息公布表</w:t>
      </w:r>
      <w:bookmarkEnd w:id="0"/>
    </w:p>
    <w:p>
      <w:pPr>
        <w:rPr>
          <w:rFonts w:hint="eastAsia" w:eastAsia="宋体"/>
        </w:rPr>
      </w:pPr>
      <w:r>
        <w:rPr>
          <w:rFonts w:hint="eastAsia" w:ascii="宋体" w:hAnsi="宋体" w:eastAsia="宋体" w:cs="宋体"/>
          <w:b/>
          <w:kern w:val="0"/>
          <w:sz w:val="24"/>
        </w:rPr>
        <w:t xml:space="preserve">TLS-R019-2022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项目编号：</w:t>
      </w:r>
    </w:p>
    <w:tbl>
      <w:tblPr>
        <w:tblStyle w:val="9"/>
        <w:tblW w:w="92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626"/>
        <w:gridCol w:w="813"/>
        <w:gridCol w:w="572"/>
        <w:gridCol w:w="813"/>
        <w:gridCol w:w="818"/>
        <w:gridCol w:w="718"/>
        <w:gridCol w:w="667"/>
        <w:gridCol w:w="93"/>
        <w:gridCol w:w="1050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机构名称</w:t>
            </w:r>
          </w:p>
        </w:tc>
        <w:tc>
          <w:tcPr>
            <w:tcW w:w="3642" w:type="dxa"/>
            <w:gridSpan w:val="5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重庆泰莱斯科技咨询有限公司</w:t>
            </w:r>
          </w:p>
        </w:tc>
        <w:tc>
          <w:tcPr>
            <w:tcW w:w="1478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资质证号</w:t>
            </w:r>
          </w:p>
        </w:tc>
        <w:tc>
          <w:tcPr>
            <w:tcW w:w="2811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APJ-（渝）-009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委托单位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中国石油天然气股份有限公司重庆涪陵销售分公司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项目名称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白涛加油站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项目类别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□预评价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现状评价 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验收评价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913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所属业务类别</w:t>
            </w:r>
          </w:p>
        </w:tc>
        <w:tc>
          <w:tcPr>
            <w:tcW w:w="7305" w:type="dxa"/>
            <w:gridSpan w:val="9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ind w:firstLine="2640" w:firstLineChars="110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218" w:type="dxa"/>
            <w:gridSpan w:val="11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安全评价过程控制情况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安全评价项目管理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项目组组长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技术负责人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过程控制负责人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鲜光强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闫炬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徐豪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编制过程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报告编制人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报告提交日期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报告审核人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报告审批人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岳伦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2022.8.21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郑谊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黄彬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姓  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认定专业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安全评价师证书编号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注册安全工程师注册证号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是否专职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鲜光强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S011053000110201000789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江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毅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化工机械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S011053000110192003158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岳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伦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1600000000301679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谢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杨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化工机械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S011053000110203001711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周智才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电气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0800000000205588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周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渝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电气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S011053000110191001133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刘洪宇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S011053000110203001647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徐晓伟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S011053000110192002973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杨民杰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自动化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  <w:t>1800000000200548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郑  谊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S011053000110202001766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徐  豪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1700000000201154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闫  炬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S011053000110201000786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0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项目简介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tabs>
                <w:tab w:val="left" w:pos="1080"/>
                <w:tab w:val="left" w:pos="4500"/>
                <w:tab w:val="left" w:pos="5040"/>
                <w:tab w:val="left" w:pos="5400"/>
                <w:tab w:val="left" w:pos="6480"/>
                <w:tab w:val="left" w:pos="7920"/>
                <w:tab w:val="left" w:pos="8100"/>
              </w:tabs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中国石油天然气股份有限公司重庆涪陵销售分公司白涛加油站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地处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重庆市涪陵区白涛镇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，该站经营范围为零售汽油、柴油。经营时，汽油、柴油储存于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S/F双层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油罐中。该站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汽油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lang w:eastAsia="zh-CN"/>
              </w:rPr>
              <w:t>总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储量为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lang w:val="en-US" w:eastAsia="zh-CN"/>
              </w:rPr>
              <w:t>75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m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vertAlign w:val="superscript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（其中一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lang w:val="en-US" w:eastAsia="zh-CN"/>
              </w:rPr>
              <w:t>个25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m³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92#汽油罐，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lang w:val="en-US" w:eastAsia="zh-CN"/>
              </w:rPr>
              <w:t>2个25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m³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95#汽油罐）、柴油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m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vertAlign w:val="superscript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m³0#柴油储罐一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lang w:val="en-US" w:eastAsia="zh-CN"/>
              </w:rPr>
              <w:t>个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），柴油折半计入总容积，则该站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油品储量为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90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m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superscript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。根据《汽车加油加气加氢站技术标准》(GB50156-2021）对该站进行分级，该站属于三级加油站。</w:t>
            </w:r>
          </w:p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照片附后。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现场开展工作情况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勘验人员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勘验时间</w:t>
            </w:r>
          </w:p>
        </w:tc>
        <w:tc>
          <w:tcPr>
            <w:tcW w:w="2203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勘验任务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勘验中的问题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7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sz w:val="24"/>
                <w:lang w:eastAsia="zh-CN"/>
              </w:rPr>
              <w:t>鲜光强、岳伦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2022.</w:t>
            </w: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6</w:t>
            </w: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.</w:t>
            </w: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24</w:t>
            </w:r>
          </w:p>
        </w:tc>
        <w:tc>
          <w:tcPr>
            <w:tcW w:w="2203" w:type="dxa"/>
            <w:gridSpan w:val="3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该单位安全条件是否符合相关规范的要求。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1、1#柴油罐渗漏报警装置故障，应尽快排除。2、紧急切断按钮无标识，应增设。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2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现场勘察照片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drawing>
                <wp:inline distT="0" distB="0" distL="114300" distR="114300">
                  <wp:extent cx="4876800" cy="3657600"/>
                  <wp:effectExtent l="0" t="0" r="0" b="0"/>
                  <wp:docPr id="1" name="图片 1" descr="IMG_20220726_1147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0220726_11471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6800" cy="365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1" w:name="_GoBack"/>
            <w:r>
              <w:rPr>
                <w:rFonts w:hint="default"/>
                <w:lang w:val="en-US" w:eastAsia="zh-CN"/>
              </w:rPr>
              <w:drawing>
                <wp:inline distT="0" distB="0" distL="114300" distR="114300">
                  <wp:extent cx="4876800" cy="3657600"/>
                  <wp:effectExtent l="0" t="0" r="0" b="0"/>
                  <wp:docPr id="2" name="图片 2" descr="IMG_20220726_1147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0220726_11473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6800" cy="365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1"/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4NjI5OTBmMDM1ODFlMDkzNDFlZTFiMWNhZWU5ZTMifQ=="/>
  </w:docVars>
  <w:rsids>
    <w:rsidRoot w:val="3A237236"/>
    <w:rsid w:val="000C7E01"/>
    <w:rsid w:val="001650A4"/>
    <w:rsid w:val="00170E82"/>
    <w:rsid w:val="001C13D1"/>
    <w:rsid w:val="001E5867"/>
    <w:rsid w:val="00201D90"/>
    <w:rsid w:val="00205AA0"/>
    <w:rsid w:val="002C485A"/>
    <w:rsid w:val="002F48E1"/>
    <w:rsid w:val="00377D21"/>
    <w:rsid w:val="003B2F42"/>
    <w:rsid w:val="003C2417"/>
    <w:rsid w:val="00444016"/>
    <w:rsid w:val="00473360"/>
    <w:rsid w:val="0048091C"/>
    <w:rsid w:val="004A4787"/>
    <w:rsid w:val="005A64DB"/>
    <w:rsid w:val="005D71B4"/>
    <w:rsid w:val="00604146"/>
    <w:rsid w:val="0060792F"/>
    <w:rsid w:val="00671047"/>
    <w:rsid w:val="00860CD6"/>
    <w:rsid w:val="009115C9"/>
    <w:rsid w:val="00912930"/>
    <w:rsid w:val="009728A2"/>
    <w:rsid w:val="009809B6"/>
    <w:rsid w:val="00984F08"/>
    <w:rsid w:val="009E38B2"/>
    <w:rsid w:val="00A2017F"/>
    <w:rsid w:val="00A5723C"/>
    <w:rsid w:val="00A61257"/>
    <w:rsid w:val="00A66E33"/>
    <w:rsid w:val="00AB0B88"/>
    <w:rsid w:val="00B02317"/>
    <w:rsid w:val="00B02870"/>
    <w:rsid w:val="00B6584C"/>
    <w:rsid w:val="00C10A61"/>
    <w:rsid w:val="00D23C01"/>
    <w:rsid w:val="00DD7408"/>
    <w:rsid w:val="00DE5C08"/>
    <w:rsid w:val="00E2370B"/>
    <w:rsid w:val="00E57BFA"/>
    <w:rsid w:val="00E67F4F"/>
    <w:rsid w:val="00ED0A43"/>
    <w:rsid w:val="00EE3BF2"/>
    <w:rsid w:val="00F131E8"/>
    <w:rsid w:val="06025ABD"/>
    <w:rsid w:val="0C582AB4"/>
    <w:rsid w:val="0E260C3F"/>
    <w:rsid w:val="0EAE61A4"/>
    <w:rsid w:val="1233485C"/>
    <w:rsid w:val="1BD75A6E"/>
    <w:rsid w:val="1BE44E0C"/>
    <w:rsid w:val="1E0A5972"/>
    <w:rsid w:val="25DA4CCA"/>
    <w:rsid w:val="32D428D9"/>
    <w:rsid w:val="3451434E"/>
    <w:rsid w:val="37A61A8E"/>
    <w:rsid w:val="3A237236"/>
    <w:rsid w:val="3F09421F"/>
    <w:rsid w:val="45AC43AD"/>
    <w:rsid w:val="53ED2F93"/>
    <w:rsid w:val="567B285F"/>
    <w:rsid w:val="572D2F6F"/>
    <w:rsid w:val="5AC55D48"/>
    <w:rsid w:val="61D80288"/>
    <w:rsid w:val="63B92DAD"/>
    <w:rsid w:val="6550459C"/>
    <w:rsid w:val="670C3F14"/>
    <w:rsid w:val="69870A53"/>
    <w:rsid w:val="6AA80907"/>
    <w:rsid w:val="71B32A07"/>
    <w:rsid w:val="72231CD3"/>
    <w:rsid w:val="73F90F2F"/>
    <w:rsid w:val="766B22AD"/>
    <w:rsid w:val="76C54122"/>
    <w:rsid w:val="79906F2B"/>
    <w:rsid w:val="7F7D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iPriority="99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tLeast"/>
      <w:ind w:firstLine="200" w:firstLineChars="200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unhideWhenUsed/>
    <w:qFormat/>
    <w:uiPriority w:val="99"/>
    <w:pPr>
      <w:jc w:val="left"/>
    </w:pPr>
  </w:style>
  <w:style w:type="paragraph" w:styleId="4">
    <w:name w:val="Body Text"/>
    <w:basedOn w:val="1"/>
    <w:next w:val="1"/>
    <w:qFormat/>
    <w:uiPriority w:val="0"/>
    <w:pPr>
      <w:spacing w:after="120"/>
    </w:pPr>
    <w:rPr>
      <w:kern w:val="0"/>
      <w:sz w:val="20"/>
    </w:r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Message Header"/>
    <w:basedOn w:val="1"/>
    <w:next w:val="4"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  <w:szCs w:val="24"/>
    </w:rPr>
  </w:style>
  <w:style w:type="character" w:customStyle="1" w:styleId="11">
    <w:name w:val="页眉 Char"/>
    <w:basedOn w:val="10"/>
    <w:link w:val="7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10"/>
    <w:link w:val="6"/>
    <w:qFormat/>
    <w:uiPriority w:val="0"/>
    <w:rPr>
      <w:kern w:val="2"/>
      <w:sz w:val="18"/>
      <w:szCs w:val="18"/>
    </w:rPr>
  </w:style>
  <w:style w:type="character" w:customStyle="1" w:styleId="13">
    <w:name w:val="批注框文本 Char"/>
    <w:basedOn w:val="10"/>
    <w:link w:val="5"/>
    <w:qFormat/>
    <w:uiPriority w:val="0"/>
    <w:rPr>
      <w:kern w:val="2"/>
      <w:sz w:val="18"/>
      <w:szCs w:val="18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640</Words>
  <Characters>941</Characters>
  <Lines>8</Lines>
  <Paragraphs>2</Paragraphs>
  <TotalTime>1</TotalTime>
  <ScaleCrop>false</ScaleCrop>
  <LinksUpToDate>false</LinksUpToDate>
  <CharactersWithSpaces>970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2020-10-20T06:13:00Z</dcterms:created>
  <dc:creator>MIST</dc:creator>
  <cp:lastModifiedBy>闫炬</cp:lastModifiedBy>
  <dcterms:modified xsi:type="dcterms:W3CDTF">2022-08-31T10:10:51Z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3E0539D38366479CAC747C1E5DA27DE2</vt:lpwstr>
  </property>
</Properties>
</file>