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</w:pPr>
      <w:bookmarkStart w:id="0" w:name="_Toc3402"/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  <w:t>安全评价报告信息公布表</w:t>
      </w:r>
      <w:bookmarkEnd w:id="0"/>
    </w:p>
    <w:p>
      <w:pPr>
        <w:rPr>
          <w:rFonts w:hint="eastAsia" w:eastAsia="宋体"/>
        </w:rPr>
      </w:pPr>
      <w:r>
        <w:rPr>
          <w:rFonts w:hint="eastAsia" w:ascii="宋体" w:hAnsi="宋体" w:eastAsia="宋体" w:cs="宋体"/>
          <w:b/>
          <w:kern w:val="0"/>
          <w:sz w:val="24"/>
        </w:rPr>
        <w:t xml:space="preserve">TLS-R019-2022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项目编号：</w:t>
      </w:r>
    </w:p>
    <w:tbl>
      <w:tblPr>
        <w:tblStyle w:val="9"/>
        <w:tblW w:w="92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626"/>
        <w:gridCol w:w="813"/>
        <w:gridCol w:w="572"/>
        <w:gridCol w:w="813"/>
        <w:gridCol w:w="818"/>
        <w:gridCol w:w="718"/>
        <w:gridCol w:w="667"/>
        <w:gridCol w:w="93"/>
        <w:gridCol w:w="1050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机构名称</w:t>
            </w:r>
          </w:p>
        </w:tc>
        <w:tc>
          <w:tcPr>
            <w:tcW w:w="3642" w:type="dxa"/>
            <w:gridSpan w:val="5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重庆泰莱斯科技咨询有限公司</w:t>
            </w:r>
          </w:p>
        </w:tc>
        <w:tc>
          <w:tcPr>
            <w:tcW w:w="1478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资质证号</w:t>
            </w:r>
          </w:p>
        </w:tc>
        <w:tc>
          <w:tcPr>
            <w:tcW w:w="2811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APJ-（渝）-009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委托单位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中国石油天然气股份有限公司重庆涪陵销售分公司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项目名称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双瑜加油站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项目类别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□预评价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现状评价 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验收评价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913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所属业务类别</w:t>
            </w:r>
          </w:p>
        </w:tc>
        <w:tc>
          <w:tcPr>
            <w:tcW w:w="7305" w:type="dxa"/>
            <w:gridSpan w:val="9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ind w:firstLine="2640" w:firstLineChars="110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218" w:type="dxa"/>
            <w:gridSpan w:val="11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安全评价过程控制情况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安全评价项目管理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项目组组长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技术负责人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过程控制负责人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江毅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闫炬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徐豪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编制过程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报告编制人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报告提交日期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报告审核人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报告审批人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郑谊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2022.8.21</w:t>
            </w:r>
            <w:bookmarkStart w:id="1" w:name="_GoBack"/>
            <w:bookmarkEnd w:id="1"/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鲜光强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黄彬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姓  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认定专业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安全评价师证书编号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注册安全工程师注册证号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是否专职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毅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S011053000110192003158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郑  谊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S011053000110202001766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岳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伦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1600000000301679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 w:bidi="ar"/>
              </w:rPr>
              <w:t>张  桃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1700000000301720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周智才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0800000000205588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周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渝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S011053000110191001133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 w:bidi="ar"/>
              </w:rPr>
              <w:t>汤寿雄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lang w:val="en-US" w:eastAsia="zh-CN" w:bidi="ar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lang w:val="en-US" w:eastAsia="zh-CN" w:bidi="ar"/>
              </w:rPr>
              <w:t>1200000000200639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 w:bidi="ar"/>
              </w:rPr>
              <w:t>曹刚强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lang w:val="en-US" w:eastAsia="zh-CN" w:bidi="ar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1800000000300410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杨民杰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自动化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  <w:t>1800000000200548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鲜光强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S011053000110201000789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徐  豪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1700000000201154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闫  炬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S011053000110201000786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0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项目简介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tabs>
                <w:tab w:val="left" w:pos="1080"/>
                <w:tab w:val="left" w:pos="4500"/>
                <w:tab w:val="left" w:pos="5040"/>
                <w:tab w:val="left" w:pos="5400"/>
                <w:tab w:val="left" w:pos="6480"/>
                <w:tab w:val="left" w:pos="7920"/>
                <w:tab w:val="left" w:pos="8100"/>
              </w:tabs>
              <w:spacing w:line="360" w:lineRule="auto"/>
              <w:ind w:firstLine="480" w:firstLineChars="200"/>
              <w:rPr>
                <w:color w:val="auto"/>
                <w:spacing w:val="-2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中国石油天然气股份有限公司重庆涪陵销售分公司双瑜加油站</w:t>
            </w:r>
            <w:r>
              <w:rPr>
                <w:rFonts w:hint="eastAsia"/>
                <w:color w:val="auto"/>
                <w:sz w:val="24"/>
                <w:szCs w:val="24"/>
              </w:rPr>
              <w:t>地处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重庆市涪陵区珍溪镇西桥村五组</w:t>
            </w:r>
            <w:r>
              <w:rPr>
                <w:rFonts w:hint="eastAsia"/>
                <w:color w:val="auto"/>
                <w:sz w:val="24"/>
                <w:szCs w:val="24"/>
              </w:rPr>
              <w:t>，该站</w:t>
            </w:r>
            <w:r>
              <w:rPr>
                <w:color w:val="auto"/>
                <w:sz w:val="24"/>
                <w:szCs w:val="24"/>
              </w:rPr>
              <w:t>经营范围为零售汽油、柴油。</w:t>
            </w:r>
            <w:r>
              <w:rPr>
                <w:rFonts w:hint="eastAsia"/>
                <w:color w:val="auto"/>
                <w:sz w:val="24"/>
                <w:szCs w:val="24"/>
              </w:rPr>
              <w:t>经营时，汽油、柴油储存于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S/F双层</w:t>
            </w:r>
            <w:r>
              <w:rPr>
                <w:rFonts w:hint="eastAsia"/>
                <w:color w:val="auto"/>
                <w:sz w:val="24"/>
                <w:szCs w:val="24"/>
              </w:rPr>
              <w:t>油罐中。该站</w:t>
            </w:r>
            <w:r>
              <w:rPr>
                <w:color w:val="auto"/>
                <w:spacing w:val="-2"/>
                <w:sz w:val="24"/>
                <w:szCs w:val="24"/>
              </w:rPr>
              <w:t>汽油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储量为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0</w:t>
            </w:r>
            <w:r>
              <w:rPr>
                <w:color w:val="auto"/>
                <w:spacing w:val="-2"/>
                <w:sz w:val="24"/>
                <w:szCs w:val="24"/>
              </w:rPr>
              <w:t>m</w:t>
            </w:r>
            <w:r>
              <w:rPr>
                <w:color w:val="auto"/>
                <w:spacing w:val="-2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（其中一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个25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m³9</w:t>
            </w:r>
            <w:r>
              <w:rPr>
                <w:color w:val="auto"/>
                <w:spacing w:val="-2"/>
                <w:sz w:val="24"/>
                <w:szCs w:val="24"/>
              </w:rPr>
              <w:t>2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#汽油罐，一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个25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m³9</w:t>
            </w:r>
            <w:r>
              <w:rPr>
                <w:color w:val="auto"/>
                <w:spacing w:val="-2"/>
                <w:sz w:val="24"/>
                <w:szCs w:val="24"/>
              </w:rPr>
              <w:t>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#汽油罐）</w:t>
            </w:r>
            <w:r>
              <w:rPr>
                <w:color w:val="auto"/>
                <w:spacing w:val="-2"/>
                <w:sz w:val="24"/>
                <w:szCs w:val="24"/>
              </w:rPr>
              <w:t>、柴油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25</w:t>
            </w:r>
            <w:r>
              <w:rPr>
                <w:color w:val="auto"/>
                <w:spacing w:val="-2"/>
                <w:sz w:val="24"/>
                <w:szCs w:val="24"/>
              </w:rPr>
              <w:t>m</w:t>
            </w:r>
            <w:r>
              <w:rPr>
                <w:color w:val="auto"/>
                <w:spacing w:val="-2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（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m³0#柴油储罐一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个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），柴油折半计入总容积，则该站</w:t>
            </w:r>
            <w:r>
              <w:rPr>
                <w:rFonts w:hint="eastAsia"/>
                <w:color w:val="auto"/>
                <w:sz w:val="24"/>
                <w:szCs w:val="24"/>
              </w:rPr>
              <w:t>油品储量为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62.5</w:t>
            </w:r>
            <w:r>
              <w:rPr>
                <w:rFonts w:hint="eastAsia"/>
                <w:color w:val="auto"/>
                <w:sz w:val="24"/>
                <w:szCs w:val="24"/>
              </w:rPr>
              <w:t>m</w:t>
            </w:r>
            <w:r>
              <w:rPr>
                <w:rFonts w:hint="eastAsia"/>
                <w:color w:val="auto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color w:val="auto"/>
                <w:sz w:val="24"/>
                <w:szCs w:val="24"/>
              </w:rPr>
              <w:t>。</w:t>
            </w:r>
            <w:r>
              <w:rPr>
                <w:rFonts w:hAnsi="宋体"/>
                <w:color w:val="auto"/>
                <w:sz w:val="24"/>
                <w:szCs w:val="24"/>
              </w:rPr>
              <w:t>根据</w:t>
            </w:r>
            <w:r>
              <w:rPr>
                <w:rFonts w:hint="eastAsia"/>
                <w:color w:val="auto"/>
                <w:sz w:val="24"/>
                <w:szCs w:val="24"/>
              </w:rPr>
              <w:t>《汽车加油加气加氢站技术标准》(GB50156-2021）</w:t>
            </w:r>
            <w:r>
              <w:rPr>
                <w:color w:val="auto"/>
                <w:sz w:val="24"/>
                <w:szCs w:val="24"/>
              </w:rPr>
              <w:t>对该站进行分级，该站</w:t>
            </w:r>
            <w:r>
              <w:rPr>
                <w:rFonts w:hint="eastAsia"/>
                <w:color w:val="auto"/>
                <w:sz w:val="24"/>
                <w:szCs w:val="24"/>
              </w:rPr>
              <w:t>属于三级加油站。</w:t>
            </w:r>
          </w:p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照片附后。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现场开展工作情况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勘验人员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勘验时间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勘验任务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勘验中的问题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sz w:val="24"/>
                <w:lang w:eastAsia="zh-CN"/>
              </w:rPr>
              <w:t>江毅、郑谊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2022.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7</w:t>
            </w: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15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该单位安全条件是否符合相关规范的要求。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1、油污水拦截沟有杂物，应清理。2、发电机油箱外壳未接地，应接地。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2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现场勘察照片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drawing>
                <wp:inline distT="0" distB="0" distL="114300" distR="114300">
                  <wp:extent cx="4864735" cy="3648710"/>
                  <wp:effectExtent l="0" t="0" r="12065" b="8890"/>
                  <wp:docPr id="1" name="图片 1" descr="IMG_01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016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4735" cy="3648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4NjI5OTBmMDM1ODFlMDkzNDFlZTFiMWNhZWU5ZTMifQ=="/>
  </w:docVars>
  <w:rsids>
    <w:rsidRoot w:val="3A237236"/>
    <w:rsid w:val="000C7E01"/>
    <w:rsid w:val="001650A4"/>
    <w:rsid w:val="00170E82"/>
    <w:rsid w:val="001C13D1"/>
    <w:rsid w:val="001E5867"/>
    <w:rsid w:val="00201D90"/>
    <w:rsid w:val="00205AA0"/>
    <w:rsid w:val="002C485A"/>
    <w:rsid w:val="002F48E1"/>
    <w:rsid w:val="00377D21"/>
    <w:rsid w:val="003B2F42"/>
    <w:rsid w:val="003C2417"/>
    <w:rsid w:val="00444016"/>
    <w:rsid w:val="00473360"/>
    <w:rsid w:val="0048091C"/>
    <w:rsid w:val="004A4787"/>
    <w:rsid w:val="005A64DB"/>
    <w:rsid w:val="005D71B4"/>
    <w:rsid w:val="00604146"/>
    <w:rsid w:val="0060792F"/>
    <w:rsid w:val="00671047"/>
    <w:rsid w:val="00860CD6"/>
    <w:rsid w:val="009115C9"/>
    <w:rsid w:val="00912930"/>
    <w:rsid w:val="009728A2"/>
    <w:rsid w:val="009809B6"/>
    <w:rsid w:val="00984F08"/>
    <w:rsid w:val="009E38B2"/>
    <w:rsid w:val="00A2017F"/>
    <w:rsid w:val="00A5723C"/>
    <w:rsid w:val="00A61257"/>
    <w:rsid w:val="00A66E33"/>
    <w:rsid w:val="00AB0B88"/>
    <w:rsid w:val="00B02317"/>
    <w:rsid w:val="00B02870"/>
    <w:rsid w:val="00B6584C"/>
    <w:rsid w:val="00C10A61"/>
    <w:rsid w:val="00D23C01"/>
    <w:rsid w:val="00DD7408"/>
    <w:rsid w:val="00DE5C08"/>
    <w:rsid w:val="00E2370B"/>
    <w:rsid w:val="00E57BFA"/>
    <w:rsid w:val="00E67F4F"/>
    <w:rsid w:val="00ED0A43"/>
    <w:rsid w:val="00EE3BF2"/>
    <w:rsid w:val="00F131E8"/>
    <w:rsid w:val="06025ABD"/>
    <w:rsid w:val="0C582AB4"/>
    <w:rsid w:val="0E260C3F"/>
    <w:rsid w:val="0EAE61A4"/>
    <w:rsid w:val="1233485C"/>
    <w:rsid w:val="1BD75A6E"/>
    <w:rsid w:val="1E0205D4"/>
    <w:rsid w:val="1E0A5972"/>
    <w:rsid w:val="25DA4CCA"/>
    <w:rsid w:val="32D428D9"/>
    <w:rsid w:val="3A237236"/>
    <w:rsid w:val="3F09421F"/>
    <w:rsid w:val="45AC43AD"/>
    <w:rsid w:val="53ED2F93"/>
    <w:rsid w:val="567B285F"/>
    <w:rsid w:val="5AC55D48"/>
    <w:rsid w:val="5D7D7F4C"/>
    <w:rsid w:val="61D80288"/>
    <w:rsid w:val="63B92DAD"/>
    <w:rsid w:val="6550459C"/>
    <w:rsid w:val="670C3F14"/>
    <w:rsid w:val="69870A53"/>
    <w:rsid w:val="6AA80907"/>
    <w:rsid w:val="70F46642"/>
    <w:rsid w:val="71B32A07"/>
    <w:rsid w:val="73F90F2F"/>
    <w:rsid w:val="766B22AD"/>
    <w:rsid w:val="76C54122"/>
    <w:rsid w:val="79906F2B"/>
    <w:rsid w:val="7F7D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8" w:lineRule="atLeast"/>
      <w:ind w:firstLine="200" w:firstLineChars="200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next w:val="3"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  <w:szCs w:val="24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kern w:val="0"/>
      <w:sz w:val="20"/>
    </w:rPr>
  </w:style>
  <w:style w:type="paragraph" w:styleId="5">
    <w:name w:val="annotation text"/>
    <w:basedOn w:val="1"/>
    <w:unhideWhenUsed/>
    <w:qFormat/>
    <w:uiPriority w:val="99"/>
    <w:pPr>
      <w:jc w:val="left"/>
    </w:pPr>
  </w:style>
  <w:style w:type="paragraph" w:styleId="6">
    <w:name w:val="Balloon Text"/>
    <w:basedOn w:val="1"/>
    <w:link w:val="13"/>
    <w:qFormat/>
    <w:uiPriority w:val="0"/>
    <w:rPr>
      <w:sz w:val="18"/>
      <w:szCs w:val="18"/>
    </w:rPr>
  </w:style>
  <w:style w:type="paragraph" w:styleId="7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页眉 Char"/>
    <w:basedOn w:val="10"/>
    <w:link w:val="8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10"/>
    <w:link w:val="7"/>
    <w:qFormat/>
    <w:uiPriority w:val="0"/>
    <w:rPr>
      <w:kern w:val="2"/>
      <w:sz w:val="18"/>
      <w:szCs w:val="18"/>
    </w:rPr>
  </w:style>
  <w:style w:type="character" w:customStyle="1" w:styleId="13">
    <w:name w:val="批注框文本 Char"/>
    <w:basedOn w:val="10"/>
    <w:link w:val="6"/>
    <w:qFormat/>
    <w:uiPriority w:val="0"/>
    <w:rPr>
      <w:kern w:val="2"/>
      <w:sz w:val="18"/>
      <w:szCs w:val="18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640</Words>
  <Characters>941</Characters>
  <Lines>8</Lines>
  <Paragraphs>2</Paragraphs>
  <TotalTime>0</TotalTime>
  <ScaleCrop>false</ScaleCrop>
  <LinksUpToDate>false</LinksUpToDate>
  <CharactersWithSpaces>970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2020-10-20T06:13:00Z</dcterms:created>
  <dc:creator>MIST</dc:creator>
  <cp:lastModifiedBy>闫炬</cp:lastModifiedBy>
  <dcterms:modified xsi:type="dcterms:W3CDTF">2022-08-25T07:13:54Z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3E0539D38366479CAC747C1E5DA27DE2</vt:lpwstr>
  </property>
</Properties>
</file>