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中国石油天然气股份有限公司重庆涪陵销售分公司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高笋塘加油站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江毅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2022.8.21</w:t>
            </w:r>
            <w:bookmarkStart w:id="1" w:name="_GoBack"/>
            <w:bookmarkEnd w:id="1"/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郑  谊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张  桃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1700000000301720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渝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S011053000110191001133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汤寿雄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1200000000200639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曹刚强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1800000000300410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徐  豪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闫  炬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中国石油天然气股份有限公司重庆涪陵销售分公司高笋塘加油站</w:t>
            </w:r>
            <w:r>
              <w:rPr>
                <w:rFonts w:hint="eastAsia"/>
                <w:color w:val="auto"/>
                <w:sz w:val="24"/>
                <w:szCs w:val="24"/>
              </w:rPr>
              <w:t>地处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重庆市涪陵区兴华东路48号</w:t>
            </w:r>
            <w:r>
              <w:rPr>
                <w:rFonts w:hint="eastAsia"/>
                <w:color w:val="auto"/>
                <w:sz w:val="24"/>
                <w:szCs w:val="24"/>
              </w:rPr>
              <w:t>，该站</w:t>
            </w:r>
            <w:r>
              <w:rPr>
                <w:color w:val="auto"/>
                <w:sz w:val="24"/>
                <w:szCs w:val="24"/>
              </w:rPr>
              <w:t>经营范围为零售汽油、柴油。</w:t>
            </w:r>
            <w:r>
              <w:rPr>
                <w:rFonts w:hint="eastAsia"/>
                <w:color w:val="auto"/>
                <w:sz w:val="24"/>
                <w:szCs w:val="24"/>
              </w:rPr>
              <w:t>经营时，汽油、柴油储存于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F/F双层</w:t>
            </w:r>
            <w:r>
              <w:rPr>
                <w:rFonts w:hint="eastAsia"/>
                <w:color w:val="auto"/>
                <w:sz w:val="24"/>
                <w:szCs w:val="24"/>
              </w:rPr>
              <w:t>油罐中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罐区位于行车道下，为承重罐区</w:t>
            </w:r>
            <w:r>
              <w:rPr>
                <w:rFonts w:hint="eastAsia"/>
                <w:color w:val="auto"/>
                <w:sz w:val="24"/>
                <w:szCs w:val="24"/>
              </w:rPr>
              <w:t>。该</w:t>
            </w: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站</w:t>
            </w:r>
            <w:r>
              <w:rPr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汽油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储量为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color w:val="000000" w:themeColor="text1"/>
                <w:spacing w:val="-2"/>
                <w:sz w:val="24"/>
                <w:szCs w:val="24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（其中一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个30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m³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#汽油罐，一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个20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m³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#汽油罐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个30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m³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#汽油罐）</w:t>
            </w:r>
            <w:r>
              <w:rPr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、柴油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color w:val="000000" w:themeColor="text1"/>
                <w:spacing w:val="-2"/>
                <w:sz w:val="24"/>
                <w:szCs w:val="24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m³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0#柴油储罐一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  <w:r>
              <w:rPr>
                <w:rFonts w:hint="eastAsia"/>
                <w:color w:val="000000" w:themeColor="text1"/>
                <w:spacing w:val="-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），柴油折半计入总容积，则该站</w:t>
            </w: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油品储量为</w:t>
            </w: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</w:t>
            </w: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根据</w:t>
            </w: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《汽车加油加气加氢站技术标准》(GB50156-2021）</w:t>
            </w:r>
            <w:r>
              <w:rPr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对该站进行分级，该站</w:t>
            </w: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属于三级加油站。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eastAsia="zh-CN"/>
              </w:rPr>
              <w:t>江毅、郑谊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7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14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ind w:right="-269" w:rightChars="-128"/>
              <w:jc w:val="left"/>
              <w:rPr>
                <w:rFonts w:hint="eastAsia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（1）油污水拦截沟有杂物，应清理；</w:t>
            </w:r>
          </w:p>
          <w:p>
            <w:pPr>
              <w:numPr>
                <w:ilvl w:val="0"/>
                <w:numId w:val="0"/>
              </w:num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ind w:right="-269" w:rightChars="-128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（2）紧急切断按钮无标识，应增设。</w:t>
            </w:r>
          </w:p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color w:val="FF0000"/>
                <w:lang w:val="en-US" w:eastAsia="zh-CN"/>
              </w:rPr>
            </w:pPr>
          </w:p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drawing>
                <wp:inline distT="0" distB="0" distL="114300" distR="114300">
                  <wp:extent cx="4595495" cy="3447415"/>
                  <wp:effectExtent l="0" t="0" r="1905" b="6985"/>
                  <wp:docPr id="1" name="图片 1" descr="高笋塘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笋塘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5495" cy="3447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/>
                <w:color w:val="FF0000"/>
                <w:lang w:val="en-US" w:eastAsia="zh-CN"/>
              </w:rPr>
              <w:drawing>
                <wp:inline distT="0" distB="0" distL="114300" distR="114300">
                  <wp:extent cx="4628515" cy="3471545"/>
                  <wp:effectExtent l="0" t="0" r="6985" b="8255"/>
                  <wp:docPr id="2" name="图片 2" descr="高笋塘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高笋塘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8515" cy="3471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42453F2"/>
    <w:rsid w:val="06025ABD"/>
    <w:rsid w:val="0C582AB4"/>
    <w:rsid w:val="0E260C3F"/>
    <w:rsid w:val="0EAE61A4"/>
    <w:rsid w:val="1233485C"/>
    <w:rsid w:val="1BD75A6E"/>
    <w:rsid w:val="1E0205D4"/>
    <w:rsid w:val="1E0A5972"/>
    <w:rsid w:val="25DA4CCA"/>
    <w:rsid w:val="32D428D9"/>
    <w:rsid w:val="3A237236"/>
    <w:rsid w:val="3F09421F"/>
    <w:rsid w:val="45AC43AD"/>
    <w:rsid w:val="53ED2F93"/>
    <w:rsid w:val="55840D55"/>
    <w:rsid w:val="567B285F"/>
    <w:rsid w:val="5AC55D48"/>
    <w:rsid w:val="61D80288"/>
    <w:rsid w:val="63B92DAD"/>
    <w:rsid w:val="6550459C"/>
    <w:rsid w:val="65894068"/>
    <w:rsid w:val="670C3F14"/>
    <w:rsid w:val="69870A53"/>
    <w:rsid w:val="6AA80907"/>
    <w:rsid w:val="70F46642"/>
    <w:rsid w:val="71B32A07"/>
    <w:rsid w:val="73F90F2F"/>
    <w:rsid w:val="766B22AD"/>
    <w:rsid w:val="76C54122"/>
    <w:rsid w:val="79906F2B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Balloon Text"/>
    <w:basedOn w:val="1"/>
    <w:link w:val="13"/>
    <w:qFormat/>
    <w:uiPriority w:val="0"/>
    <w:rPr>
      <w:sz w:val="18"/>
      <w:szCs w:val="18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6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640</Words>
  <Characters>941</Characters>
  <Lines>8</Lines>
  <Paragraphs>2</Paragraphs>
  <TotalTime>0</TotalTime>
  <ScaleCrop>false</ScaleCrop>
  <LinksUpToDate>false</LinksUpToDate>
  <CharactersWithSpaces>970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2022-08-25T07:11:55Z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3E0539D38366479CAC747C1E5DA27DE2</vt:lpwstr>
  </property>
</Properties>
</file>