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12" w:beforeLines="100" w:after="312" w:afterLines="100" w:line="40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</w:pPr>
      <w:bookmarkStart w:id="0" w:name="_Toc3402"/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  <w:t>安全评价报告信息公布表</w:t>
      </w:r>
      <w:bookmarkEnd w:id="0"/>
    </w:p>
    <w:p>
      <w:pPr>
        <w:rPr>
          <w:rFonts w:hint="eastAsia" w:eastAsia="宋体"/>
        </w:rPr>
      </w:pPr>
      <w:r>
        <w:rPr>
          <w:rFonts w:hint="eastAsia" w:ascii="宋体" w:hAnsi="宋体" w:eastAsia="宋体" w:cs="宋体"/>
          <w:b/>
          <w:kern w:val="0"/>
          <w:sz w:val="24"/>
        </w:rPr>
        <w:t xml:space="preserve">TLS-R019-2022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项目编号：</w:t>
      </w:r>
    </w:p>
    <w:tbl>
      <w:tblPr>
        <w:tblStyle w:val="9"/>
        <w:tblW w:w="92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626"/>
        <w:gridCol w:w="813"/>
        <w:gridCol w:w="572"/>
        <w:gridCol w:w="813"/>
        <w:gridCol w:w="818"/>
        <w:gridCol w:w="718"/>
        <w:gridCol w:w="667"/>
        <w:gridCol w:w="93"/>
        <w:gridCol w:w="1050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机构名称</w:t>
            </w:r>
          </w:p>
        </w:tc>
        <w:tc>
          <w:tcPr>
            <w:tcW w:w="3642" w:type="dxa"/>
            <w:gridSpan w:val="5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重庆泰莱斯科技咨询有限公司</w:t>
            </w:r>
          </w:p>
        </w:tc>
        <w:tc>
          <w:tcPr>
            <w:tcW w:w="1478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资质证号</w:t>
            </w:r>
          </w:p>
        </w:tc>
        <w:tc>
          <w:tcPr>
            <w:tcW w:w="2811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APJ-（渝）-009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委托单位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中国石油天然气股份有限公司重庆涪陵销售分公司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项目名称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四方加油站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项目类别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□预评价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现状评价 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验收评价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913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所属业务类别</w:t>
            </w:r>
          </w:p>
        </w:tc>
        <w:tc>
          <w:tcPr>
            <w:tcW w:w="7305" w:type="dxa"/>
            <w:gridSpan w:val="9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ind w:firstLine="2640" w:firstLineChars="110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218" w:type="dxa"/>
            <w:gridSpan w:val="11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安全评价过程控制情况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安全评价项目管理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项目组组长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技术负责人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过程控制负责人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江毅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闫炬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徐豪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编制过程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报告编制人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报告提交日期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报告审核人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报告审批人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郑谊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2022.8.21</w:t>
            </w:r>
            <w:bookmarkStart w:id="1" w:name="_GoBack"/>
            <w:bookmarkEnd w:id="1"/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鲜光强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黄彬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姓  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认定专业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安全评价师证书编号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注册安全工程师注册证号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是否专职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"http://cydj.5anquan.com/UILogin/BeforeUserInfoShow?id=jyvisJniCkPEmpNV6YrthEEzJ6ZJlQEm2N5T3N4egmraY1TPOAO/aZYRyhzoJSubcZTYyi6fDHnFKpHmTEYYWpP3cgJYzXp4qAZ+lsbXx8qQaW/4sM6AqUKBT6j2pZfZOYN9pQozNJC2tn/UQIaaU/R0uGNpVZdLbcHhjrHMz3faWRNp/EZfeA==@:&amp;state="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郑  谊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S011053000110202001766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岳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伦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1600000000301679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毅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S011053000110192003158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张  桃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1700000000301720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周智才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0800000000205588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渝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S011053000110191001133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汤寿雄</w:t>
            </w:r>
          </w:p>
        </w:tc>
        <w:tc>
          <w:tcPr>
            <w:tcW w:w="1439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lang w:val="en-US" w:eastAsia="zh-CN" w:bidi="ar"/>
              </w:rPr>
              <w:t>1200000000200639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曹刚强</w:t>
            </w:r>
          </w:p>
        </w:tc>
        <w:tc>
          <w:tcPr>
            <w:tcW w:w="1439" w:type="dxa"/>
            <w:gridSpan w:val="2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1800000000300410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杨民杰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自动化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  <w:t>1800000000200548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鲜光强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S011053000110201000789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"http://cydj.5anquan.com/UILogin/BeforeUserInfoShow?id=niQOlt6tlvJ9O75IzPC6WeN6wW0bVyX5K0QOEsEIt2ZzObIumRgLiEYe8eXh60vbePjBAfXG96cTAKJbobamK3YhjFdtR3vhzMVTeKfsfUC6PTyFzJ/RewBSTe+83PCB40D?8lmwvlKQ=C&amp;state="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徐  豪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电气/安全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1700000000201154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"http://cydj.5anquan.com/UILogin/BeforeUserInfoShow?id=HmxjLiWe6Ryd/lZsyjM6lKd/5fOthFv0Z7/AlUYnmZZtyct+17Z7og1wjTAuAgx4vmGkg8LNHI5XXcyTwv0+aDYhz8BHeNlONPuTmnxLO+nqb2ZiMyoVylCBsGoJ6JXktGvZ2eg3vyUJPwExiH6IpwXfuDs2zMe0wLLYr6sj7yMMaUk?Lf0UdTA==C&amp;state="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闫 炬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S011053000110201000786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0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项目简介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tabs>
                <w:tab w:val="left" w:pos="1080"/>
                <w:tab w:val="left" w:pos="4500"/>
                <w:tab w:val="left" w:pos="5040"/>
                <w:tab w:val="left" w:pos="5400"/>
                <w:tab w:val="left" w:pos="6480"/>
                <w:tab w:val="left" w:pos="7920"/>
                <w:tab w:val="left" w:pos="8100"/>
              </w:tabs>
              <w:spacing w:line="360" w:lineRule="auto"/>
              <w:ind w:firstLine="480" w:firstLineChars="200"/>
              <w:rPr>
                <w:color w:val="auto"/>
                <w:spacing w:val="-2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中国石油天然气股份有限公司重庆涪陵销售分公司四方加油站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注册地址位于重庆市涪陵桥南开发区红光三组，加油站位于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涪陵区涪南路24号</w:t>
            </w:r>
            <w:r>
              <w:rPr>
                <w:rFonts w:hint="eastAsia"/>
                <w:color w:val="auto"/>
                <w:sz w:val="24"/>
                <w:szCs w:val="24"/>
              </w:rPr>
              <w:t>，该站</w:t>
            </w:r>
            <w:r>
              <w:rPr>
                <w:color w:val="auto"/>
                <w:sz w:val="24"/>
                <w:szCs w:val="24"/>
              </w:rPr>
              <w:t>经营范围为零售汽油、柴油。</w:t>
            </w:r>
            <w:r>
              <w:rPr>
                <w:rFonts w:hint="eastAsia"/>
                <w:color w:val="auto"/>
                <w:sz w:val="24"/>
                <w:szCs w:val="24"/>
              </w:rPr>
              <w:t>经营时，汽油、柴油储存于内衬FRP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/>
                <w:color w:val="auto"/>
                <w:sz w:val="24"/>
                <w:szCs w:val="24"/>
              </w:rPr>
              <w:t>双层油罐中。该站</w:t>
            </w:r>
            <w:r>
              <w:rPr>
                <w:color w:val="auto"/>
                <w:spacing w:val="-2"/>
                <w:sz w:val="24"/>
                <w:szCs w:val="24"/>
              </w:rPr>
              <w:t>汽油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储量为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75</w:t>
            </w:r>
            <w:r>
              <w:rPr>
                <w:color w:val="auto"/>
                <w:spacing w:val="-2"/>
                <w:sz w:val="24"/>
                <w:szCs w:val="24"/>
              </w:rPr>
              <w:t>m</w:t>
            </w:r>
            <w:r>
              <w:rPr>
                <w:color w:val="auto"/>
                <w:spacing w:val="-2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（其中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两个为25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m³9</w:t>
            </w:r>
            <w:r>
              <w:rPr>
                <w:color w:val="auto"/>
                <w:spacing w:val="-2"/>
                <w:sz w:val="24"/>
                <w:szCs w:val="24"/>
              </w:rPr>
              <w:t>2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#汽油罐，一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个为25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m³9</w:t>
            </w:r>
            <w:r>
              <w:rPr>
                <w:color w:val="auto"/>
                <w:spacing w:val="-2"/>
                <w:sz w:val="24"/>
                <w:szCs w:val="24"/>
              </w:rPr>
              <w:t>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#汽油罐）</w:t>
            </w:r>
            <w:r>
              <w:rPr>
                <w:color w:val="auto"/>
                <w:spacing w:val="-2"/>
                <w:sz w:val="24"/>
                <w:szCs w:val="24"/>
              </w:rPr>
              <w:t>、柴油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25</w:t>
            </w:r>
            <w:r>
              <w:rPr>
                <w:color w:val="auto"/>
                <w:spacing w:val="-2"/>
                <w:sz w:val="24"/>
                <w:szCs w:val="24"/>
              </w:rPr>
              <w:t>m</w:t>
            </w:r>
            <w:r>
              <w:rPr>
                <w:color w:val="auto"/>
                <w:spacing w:val="-2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（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m³0#柴油储罐一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个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），柴油折半计入总容积，则该站</w:t>
            </w:r>
            <w:r>
              <w:rPr>
                <w:rFonts w:hint="eastAsia"/>
                <w:color w:val="auto"/>
                <w:sz w:val="24"/>
                <w:szCs w:val="24"/>
              </w:rPr>
              <w:t>油品储量为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87.5</w:t>
            </w:r>
            <w:r>
              <w:rPr>
                <w:rFonts w:hint="eastAsia"/>
                <w:color w:val="auto"/>
                <w:sz w:val="24"/>
                <w:szCs w:val="24"/>
              </w:rPr>
              <w:t>m</w:t>
            </w:r>
            <w:r>
              <w:rPr>
                <w:rFonts w:hint="eastAsia"/>
                <w:color w:val="auto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z w:val="24"/>
                <w:szCs w:val="24"/>
              </w:rPr>
              <w:t>。</w:t>
            </w:r>
            <w:r>
              <w:rPr>
                <w:rFonts w:hAnsi="宋体"/>
                <w:color w:val="auto"/>
                <w:sz w:val="24"/>
                <w:szCs w:val="24"/>
              </w:rPr>
              <w:t>根据</w:t>
            </w:r>
            <w:r>
              <w:rPr>
                <w:rFonts w:hint="eastAsia"/>
                <w:color w:val="auto"/>
                <w:sz w:val="24"/>
                <w:szCs w:val="24"/>
              </w:rPr>
              <w:t>《汽车加油加气加氢站技术标准》(GB50156-2021）</w:t>
            </w:r>
            <w:r>
              <w:rPr>
                <w:color w:val="auto"/>
                <w:sz w:val="24"/>
                <w:szCs w:val="24"/>
              </w:rPr>
              <w:t>对该站进行分级，该站</w:t>
            </w:r>
            <w:r>
              <w:rPr>
                <w:rFonts w:hint="eastAsia"/>
                <w:color w:val="auto"/>
                <w:sz w:val="24"/>
                <w:szCs w:val="24"/>
              </w:rPr>
              <w:t>属于三级加油站。</w:t>
            </w: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照片附后。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现场开展工作情况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勘验人员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勘验时间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勘验任务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勘验中的问题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江毅、郑谊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2022.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7</w:t>
            </w: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4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该单位安全条件是否符合相关规范的要求。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default"/>
                <w:lang w:val="en-US" w:eastAsia="zh-CN"/>
              </w:rPr>
              <w:t>1、隔油池处“严禁烟火”标识被植物遮挡，且颜色脱色严重，应更新，并移除遮挡物。2、发电机房内柴油箱未接地，应接地。3、紧急切断按钮无标识，应增加标识。4、油污水拦截沟杂物多，应清理。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现场勘察照片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drawing>
                <wp:inline distT="0" distB="0" distL="114300" distR="114300">
                  <wp:extent cx="4864735" cy="3648710"/>
                  <wp:effectExtent l="0" t="0" r="12065" b="8890"/>
                  <wp:docPr id="1" name="图片 1" descr="IMG_0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014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4735" cy="3648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default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</w:docVars>
  <w:rsids>
    <w:rsidRoot w:val="3A237236"/>
    <w:rsid w:val="000C7E01"/>
    <w:rsid w:val="001650A4"/>
    <w:rsid w:val="00170E82"/>
    <w:rsid w:val="001C13D1"/>
    <w:rsid w:val="001E5867"/>
    <w:rsid w:val="00201D90"/>
    <w:rsid w:val="00205AA0"/>
    <w:rsid w:val="002C485A"/>
    <w:rsid w:val="002F48E1"/>
    <w:rsid w:val="00377D21"/>
    <w:rsid w:val="003B2F42"/>
    <w:rsid w:val="003C2417"/>
    <w:rsid w:val="00444016"/>
    <w:rsid w:val="00473360"/>
    <w:rsid w:val="0048091C"/>
    <w:rsid w:val="004A4787"/>
    <w:rsid w:val="005A64DB"/>
    <w:rsid w:val="005D71B4"/>
    <w:rsid w:val="00604146"/>
    <w:rsid w:val="0060792F"/>
    <w:rsid w:val="00671047"/>
    <w:rsid w:val="00860CD6"/>
    <w:rsid w:val="009115C9"/>
    <w:rsid w:val="00912930"/>
    <w:rsid w:val="009728A2"/>
    <w:rsid w:val="009809B6"/>
    <w:rsid w:val="00984F08"/>
    <w:rsid w:val="009E38B2"/>
    <w:rsid w:val="00A2017F"/>
    <w:rsid w:val="00A5723C"/>
    <w:rsid w:val="00A61257"/>
    <w:rsid w:val="00A66E33"/>
    <w:rsid w:val="00AB0B88"/>
    <w:rsid w:val="00B02317"/>
    <w:rsid w:val="00B02870"/>
    <w:rsid w:val="00B6584C"/>
    <w:rsid w:val="00C10A61"/>
    <w:rsid w:val="00D23C01"/>
    <w:rsid w:val="00DD7408"/>
    <w:rsid w:val="00DE5C08"/>
    <w:rsid w:val="00E2370B"/>
    <w:rsid w:val="00E57BFA"/>
    <w:rsid w:val="00E67F4F"/>
    <w:rsid w:val="00ED0A43"/>
    <w:rsid w:val="00EE3BF2"/>
    <w:rsid w:val="00F131E8"/>
    <w:rsid w:val="06025ABD"/>
    <w:rsid w:val="0C582AB4"/>
    <w:rsid w:val="0E260C3F"/>
    <w:rsid w:val="0EAE61A4"/>
    <w:rsid w:val="1BD75A6E"/>
    <w:rsid w:val="1C2E4A83"/>
    <w:rsid w:val="1E0A5972"/>
    <w:rsid w:val="25DA4CCA"/>
    <w:rsid w:val="32D428D9"/>
    <w:rsid w:val="3A237236"/>
    <w:rsid w:val="3F09421F"/>
    <w:rsid w:val="45AC43AD"/>
    <w:rsid w:val="45C8721F"/>
    <w:rsid w:val="4A631175"/>
    <w:rsid w:val="530A6003"/>
    <w:rsid w:val="53ED2F93"/>
    <w:rsid w:val="567B285F"/>
    <w:rsid w:val="5AC55D48"/>
    <w:rsid w:val="61D80288"/>
    <w:rsid w:val="63B92DAD"/>
    <w:rsid w:val="6550459C"/>
    <w:rsid w:val="69870A53"/>
    <w:rsid w:val="6AA80907"/>
    <w:rsid w:val="71B32A07"/>
    <w:rsid w:val="73F90F2F"/>
    <w:rsid w:val="766B22AD"/>
    <w:rsid w:val="76C54122"/>
    <w:rsid w:val="7F7D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tLeast"/>
      <w:ind w:firstLine="200" w:firstLineChars="200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  <w:rPr>
      <w:kern w:val="0"/>
      <w:sz w:val="20"/>
    </w:r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Message Header"/>
    <w:basedOn w:val="1"/>
    <w:next w:val="4"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  <w:szCs w:val="24"/>
    </w:rPr>
  </w:style>
  <w:style w:type="character" w:customStyle="1" w:styleId="11">
    <w:name w:val="页眉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10"/>
    <w:link w:val="6"/>
    <w:qFormat/>
    <w:uiPriority w:val="0"/>
    <w:rPr>
      <w:kern w:val="2"/>
      <w:sz w:val="18"/>
      <w:szCs w:val="18"/>
    </w:rPr>
  </w:style>
  <w:style w:type="character" w:customStyle="1" w:styleId="13">
    <w:name w:val="批注框文本 Char"/>
    <w:basedOn w:val="10"/>
    <w:link w:val="5"/>
    <w:qFormat/>
    <w:uiPriority w:val="0"/>
    <w:rPr>
      <w:kern w:val="2"/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640</Words>
  <Characters>941</Characters>
  <Lines>8</Lines>
  <Paragraphs>2</Paragraphs>
  <TotalTime>0</TotalTime>
  <ScaleCrop>false</ScaleCrop>
  <LinksUpToDate>false</LinksUpToDate>
  <CharactersWithSpaces>970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2020-10-20T06:13:00Z</dcterms:created>
  <dc:creator>MIST</dc:creator>
  <cp:lastModifiedBy>闫炬</cp:lastModifiedBy>
  <dcterms:modified xsi:type="dcterms:W3CDTF">2022-08-25T07:14:17Z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3E0539D38366479CAC747C1E5DA27DE2</vt:lpwstr>
  </property>
</Properties>
</file>