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312" w:beforeLines="100" w:after="312" w:afterLines="100" w:line="400" w:lineRule="exact"/>
        <w:jc w:val="center"/>
        <w:rPr>
          <w:rFonts w:hint="eastAsia" w:ascii="方正小标宋_GBK" w:hAnsi="方正小标宋_GBK" w:eastAsia="方正小标宋_GBK" w:cs="方正小标宋_GBK"/>
          <w:b w:val="0"/>
          <w:bCs w:val="0"/>
          <w:color w:val="000000"/>
          <w:kern w:val="0"/>
          <w:sz w:val="36"/>
          <w:szCs w:val="36"/>
        </w:rPr>
      </w:pPr>
      <w:bookmarkStart w:id="0" w:name="_Toc3402"/>
      <w:r>
        <w:rPr>
          <w:rFonts w:hint="eastAsia" w:ascii="方正小标宋_GBK" w:hAnsi="方正小标宋_GBK" w:eastAsia="方正小标宋_GBK" w:cs="方正小标宋_GBK"/>
          <w:b w:val="0"/>
          <w:bCs w:val="0"/>
          <w:color w:val="000000"/>
          <w:kern w:val="0"/>
          <w:sz w:val="36"/>
          <w:szCs w:val="36"/>
        </w:rPr>
        <w:t>安全评价报告信息公布表</w:t>
      </w:r>
      <w:bookmarkEnd w:id="0"/>
    </w:p>
    <w:p>
      <w:pPr>
        <w:rPr>
          <w:rFonts w:hint="eastAsia" w:eastAsia="宋体"/>
        </w:rPr>
      </w:pPr>
      <w:r>
        <w:rPr>
          <w:rFonts w:hint="eastAsia" w:ascii="宋体" w:hAnsi="宋体" w:eastAsia="宋体" w:cs="宋体"/>
          <w:b/>
          <w:kern w:val="0"/>
          <w:sz w:val="24"/>
        </w:rPr>
        <w:t xml:space="preserve">TLS-R019-2022 </w:t>
      </w:r>
    </w:p>
    <w:p>
      <w:pPr>
        <w:rPr>
          <w:rFonts w:hint="eastAsia"/>
          <w:sz w:val="28"/>
          <w:szCs w:val="28"/>
        </w:rPr>
      </w:pPr>
      <w:r>
        <w:rPr>
          <w:rFonts w:hint="eastAsia"/>
          <w:sz w:val="28"/>
          <w:szCs w:val="28"/>
        </w:rPr>
        <w:t>项目编号：</w:t>
      </w:r>
    </w:p>
    <w:tbl>
      <w:tblPr>
        <w:tblStyle w:val="9"/>
        <w:tblW w:w="9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626"/>
        <w:gridCol w:w="813"/>
        <w:gridCol w:w="572"/>
        <w:gridCol w:w="956"/>
        <w:gridCol w:w="675"/>
        <w:gridCol w:w="718"/>
        <w:gridCol w:w="667"/>
        <w:gridCol w:w="93"/>
        <w:gridCol w:w="1050"/>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87"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机构名称</w:t>
            </w:r>
          </w:p>
        </w:tc>
        <w:tc>
          <w:tcPr>
            <w:tcW w:w="3642" w:type="dxa"/>
            <w:gridSpan w:val="5"/>
            <w:noWrap w:val="0"/>
            <w:vAlign w:val="center"/>
          </w:tcPr>
          <w:p>
            <w:pPr>
              <w:kinsoku w:val="0"/>
              <w:autoSpaceDE w:val="0"/>
              <w:autoSpaceDN w:val="0"/>
              <w:snapToGrid w:val="0"/>
              <w:jc w:val="center"/>
              <w:rPr>
                <w:rFonts w:hint="eastAsia" w:ascii="宋体" w:hAnsi="宋体" w:eastAsia="宋体" w:cs="宋体"/>
                <w:color w:val="000000"/>
                <w:sz w:val="24"/>
              </w:rPr>
            </w:pPr>
            <w:r>
              <w:rPr>
                <w:rFonts w:hint="eastAsia" w:ascii="宋体" w:hAnsi="宋体" w:eastAsia="宋体" w:cs="宋体"/>
                <w:color w:val="000000"/>
                <w:sz w:val="24"/>
              </w:rPr>
              <w:t>重庆泰莱斯科技咨询有限公司</w:t>
            </w:r>
          </w:p>
        </w:tc>
        <w:tc>
          <w:tcPr>
            <w:tcW w:w="1478" w:type="dxa"/>
            <w:gridSpan w:val="3"/>
            <w:noWrap w:val="0"/>
            <w:vAlign w:val="center"/>
          </w:tcPr>
          <w:p>
            <w:pPr>
              <w:kinsoku w:val="0"/>
              <w:autoSpaceDE w:val="0"/>
              <w:autoSpaceDN w:val="0"/>
              <w:snapToGrid w:val="0"/>
              <w:jc w:val="center"/>
              <w:rPr>
                <w:rFonts w:hint="eastAsia" w:ascii="宋体" w:hAnsi="宋体" w:eastAsia="宋体" w:cs="宋体"/>
                <w:color w:val="000000"/>
                <w:sz w:val="24"/>
              </w:rPr>
            </w:pPr>
            <w:r>
              <w:rPr>
                <w:rFonts w:hint="eastAsia" w:ascii="宋体" w:hAnsi="宋体" w:eastAsia="宋体" w:cs="宋体"/>
                <w:color w:val="000000"/>
                <w:sz w:val="24"/>
              </w:rPr>
              <w:t>资质证号</w:t>
            </w:r>
          </w:p>
        </w:tc>
        <w:tc>
          <w:tcPr>
            <w:tcW w:w="2811" w:type="dxa"/>
            <w:gridSpan w:val="2"/>
            <w:noWrap w:val="0"/>
            <w:vAlign w:val="center"/>
          </w:tcPr>
          <w:p>
            <w:pPr>
              <w:kinsoku w:val="0"/>
              <w:autoSpaceDE w:val="0"/>
              <w:autoSpaceDN w:val="0"/>
              <w:snapToGrid w:val="0"/>
              <w:jc w:val="center"/>
              <w:rPr>
                <w:rFonts w:hint="eastAsia" w:ascii="宋体" w:hAnsi="宋体" w:eastAsia="宋体" w:cs="宋体"/>
                <w:color w:val="000000"/>
                <w:sz w:val="24"/>
              </w:rPr>
            </w:pPr>
            <w:r>
              <w:rPr>
                <w:rFonts w:hint="eastAsia" w:ascii="宋体" w:hAnsi="宋体" w:eastAsia="宋体" w:cs="宋体"/>
                <w:color w:val="000000"/>
                <w:sz w:val="24"/>
                <w:lang w:val="en-US" w:eastAsia="zh-CN"/>
              </w:rPr>
              <w:t>APJ-（渝）-009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87"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委托单位</w:t>
            </w:r>
          </w:p>
        </w:tc>
        <w:tc>
          <w:tcPr>
            <w:tcW w:w="7931" w:type="dxa"/>
            <w:gridSpan w:val="10"/>
            <w:noWrap w:val="0"/>
            <w:vAlign w:val="center"/>
          </w:tcPr>
          <w:p>
            <w:pPr>
              <w:kinsoku w:val="0"/>
              <w:autoSpaceDE w:val="0"/>
              <w:autoSpaceDN w:val="0"/>
              <w:snapToGrid w:val="0"/>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重庆市旭东石化有限公司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87"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项目名称</w:t>
            </w:r>
          </w:p>
        </w:tc>
        <w:tc>
          <w:tcPr>
            <w:tcW w:w="7931" w:type="dxa"/>
            <w:gridSpan w:val="10"/>
            <w:noWrap w:val="0"/>
            <w:vAlign w:val="center"/>
          </w:tcPr>
          <w:p>
            <w:pPr>
              <w:kinsoku w:val="0"/>
              <w:autoSpaceDE w:val="0"/>
              <w:autoSpaceDN w:val="0"/>
              <w:snapToGrid w:val="0"/>
              <w:jc w:val="center"/>
              <w:rPr>
                <w:rFonts w:hint="eastAsia" w:ascii="宋体" w:hAnsi="宋体" w:eastAsia="宋体" w:cs="宋体"/>
                <w:color w:val="000000"/>
                <w:sz w:val="24"/>
                <w:lang w:eastAsia="zh-CN"/>
              </w:rPr>
            </w:pPr>
            <w:r>
              <w:rPr>
                <w:rFonts w:hint="eastAsia" w:ascii="宋体" w:hAnsi="宋体"/>
                <w:sz w:val="24"/>
              </w:rPr>
              <w:t>重庆市永川区松溉新街子村加油站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87"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项目类别</w:t>
            </w:r>
          </w:p>
        </w:tc>
        <w:tc>
          <w:tcPr>
            <w:tcW w:w="7931" w:type="dxa"/>
            <w:gridSpan w:val="10"/>
            <w:noWrap w:val="0"/>
            <w:vAlign w:val="center"/>
          </w:tcPr>
          <w:p>
            <w:pPr>
              <w:kinsoku w:val="0"/>
              <w:autoSpaceDE w:val="0"/>
              <w:autoSpaceDN w:val="0"/>
              <w:snapToGrid w:val="0"/>
              <w:jc w:val="center"/>
              <w:rPr>
                <w:rFonts w:hint="eastAsia" w:ascii="宋体" w:hAnsi="宋体" w:eastAsia="宋体" w:cs="宋体"/>
                <w:color w:val="000000"/>
                <w:sz w:val="24"/>
              </w:rPr>
            </w:pPr>
            <w:r>
              <w:rPr>
                <w:rFonts w:hint="eastAsia" w:ascii="宋体" w:hAnsi="宋体" w:eastAsia="宋体" w:cs="宋体"/>
                <w:color w:val="000000"/>
                <w:sz w:val="24"/>
              </w:rPr>
              <w:t xml:space="preserve">□预评价   </w:t>
            </w:r>
            <w:r>
              <w:rPr>
                <w:rFonts w:hint="eastAsia" w:ascii="宋体" w:hAnsi="宋体" w:eastAsia="宋体" w:cs="宋体"/>
                <w:color w:val="000000"/>
                <w:sz w:val="24"/>
              </w:rPr>
              <w:sym w:font="Wingdings 2" w:char="00A3"/>
            </w:r>
            <w:r>
              <w:rPr>
                <w:rFonts w:hint="eastAsia" w:ascii="宋体" w:hAnsi="宋体" w:eastAsia="宋体" w:cs="宋体"/>
                <w:color w:val="000000"/>
                <w:sz w:val="24"/>
              </w:rPr>
              <w:t xml:space="preserve">现状评价    </w:t>
            </w:r>
            <w:r>
              <w:rPr>
                <w:rFonts w:hint="eastAsia" w:ascii="宋体" w:hAnsi="宋体" w:eastAsia="宋体" w:cs="宋体"/>
                <w:color w:val="000000"/>
                <w:sz w:val="24"/>
              </w:rPr>
              <w:sym w:font="Wingdings 2" w:char="0052"/>
            </w:r>
            <w:r>
              <w:rPr>
                <w:rFonts w:hint="eastAsia" w:ascii="宋体" w:hAnsi="宋体" w:eastAsia="宋体" w:cs="宋体"/>
                <w:color w:val="000000"/>
                <w:sz w:val="24"/>
              </w:rPr>
              <w:t>验收评价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913" w:type="dxa"/>
            <w:gridSpan w:val="2"/>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所属业务类别</w:t>
            </w:r>
          </w:p>
        </w:tc>
        <w:tc>
          <w:tcPr>
            <w:tcW w:w="7305" w:type="dxa"/>
            <w:gridSpan w:val="9"/>
            <w:noWrap w:val="0"/>
            <w:vAlign w:val="center"/>
          </w:tcPr>
          <w:p>
            <w:pPr>
              <w:kinsoku w:val="0"/>
              <w:autoSpaceDE w:val="0"/>
              <w:autoSpaceDN w:val="0"/>
              <w:snapToGrid w:val="0"/>
              <w:ind w:firstLine="1920" w:firstLineChars="800"/>
              <w:jc w:val="left"/>
              <w:rPr>
                <w:rFonts w:ascii="宋体" w:hAnsi="宋体" w:cs="宋体"/>
                <w:color w:val="000000"/>
                <w:sz w:val="24"/>
              </w:rPr>
            </w:pPr>
            <w:r>
              <w:rPr>
                <w:rFonts w:hint="eastAsia" w:ascii="宋体" w:hAnsi="宋体" w:cs="宋体"/>
                <w:color w:val="000000"/>
                <w:sz w:val="24"/>
                <w:lang w:val="en-US" w:eastAsia="zh-CN"/>
              </w:rPr>
              <w:t>危险化学品经营（加油站）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9218" w:type="dxa"/>
            <w:gridSpan w:val="11"/>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安全评价过程控制情况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87" w:type="dxa"/>
            <w:vMerge w:val="restart"/>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安全评价项目管理</w:t>
            </w:r>
          </w:p>
        </w:tc>
        <w:tc>
          <w:tcPr>
            <w:tcW w:w="2011" w:type="dxa"/>
            <w:gridSpan w:val="3"/>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项目组组长</w:t>
            </w:r>
          </w:p>
        </w:tc>
        <w:tc>
          <w:tcPr>
            <w:tcW w:w="2349" w:type="dxa"/>
            <w:gridSpan w:val="3"/>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技术负责人</w:t>
            </w:r>
          </w:p>
        </w:tc>
        <w:tc>
          <w:tcPr>
            <w:tcW w:w="3571" w:type="dxa"/>
            <w:gridSpan w:val="4"/>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过程控制负责人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87" w:type="dxa"/>
            <w:vMerge w:val="continue"/>
            <w:noWrap w:val="0"/>
            <w:vAlign w:val="center"/>
          </w:tcPr>
          <w:p>
            <w:pPr>
              <w:kinsoku w:val="0"/>
              <w:autoSpaceDE w:val="0"/>
              <w:autoSpaceDN w:val="0"/>
              <w:snapToGrid w:val="0"/>
              <w:jc w:val="center"/>
              <w:rPr>
                <w:rFonts w:ascii="宋体" w:hAnsi="宋体" w:cs="宋体"/>
                <w:color w:val="000000"/>
                <w:sz w:val="24"/>
              </w:rPr>
            </w:pPr>
          </w:p>
        </w:tc>
        <w:tc>
          <w:tcPr>
            <w:tcW w:w="2011" w:type="dxa"/>
            <w:gridSpan w:val="3"/>
            <w:noWrap w:val="0"/>
            <w:vAlign w:val="center"/>
          </w:tcPr>
          <w:p>
            <w:pPr>
              <w:kinsoku w:val="0"/>
              <w:autoSpaceDE w:val="0"/>
              <w:autoSpaceDN w:val="0"/>
              <w:snapToGrid w:val="0"/>
              <w:jc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江毅</w:t>
            </w:r>
          </w:p>
        </w:tc>
        <w:tc>
          <w:tcPr>
            <w:tcW w:w="2349" w:type="dxa"/>
            <w:gridSpan w:val="3"/>
            <w:noWrap w:val="0"/>
            <w:vAlign w:val="center"/>
          </w:tcPr>
          <w:p>
            <w:pPr>
              <w:kinsoku w:val="0"/>
              <w:autoSpaceDE w:val="0"/>
              <w:autoSpaceDN w:val="0"/>
              <w:snapToGrid w:val="0"/>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闫炬</w:t>
            </w:r>
          </w:p>
        </w:tc>
        <w:tc>
          <w:tcPr>
            <w:tcW w:w="3571" w:type="dxa"/>
            <w:gridSpan w:val="4"/>
            <w:noWrap w:val="0"/>
            <w:vAlign w:val="center"/>
          </w:tcPr>
          <w:p>
            <w:pPr>
              <w:kinsoku w:val="0"/>
              <w:autoSpaceDE w:val="0"/>
              <w:autoSpaceDN w:val="0"/>
              <w:snapToGrid w:val="0"/>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徐豪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87" w:type="dxa"/>
            <w:vMerge w:val="restart"/>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编制过程</w:t>
            </w:r>
          </w:p>
        </w:tc>
        <w:tc>
          <w:tcPr>
            <w:tcW w:w="2011" w:type="dxa"/>
            <w:gridSpan w:val="3"/>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报告编制人</w:t>
            </w:r>
          </w:p>
        </w:tc>
        <w:tc>
          <w:tcPr>
            <w:tcW w:w="2349" w:type="dxa"/>
            <w:gridSpan w:val="3"/>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报告提交日期</w:t>
            </w:r>
          </w:p>
        </w:tc>
        <w:tc>
          <w:tcPr>
            <w:tcW w:w="1810" w:type="dxa"/>
            <w:gridSpan w:val="3"/>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报告审核人</w:t>
            </w: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报告审批人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87" w:type="dxa"/>
            <w:vMerge w:val="continue"/>
            <w:noWrap w:val="0"/>
            <w:vAlign w:val="center"/>
          </w:tcPr>
          <w:p>
            <w:pPr>
              <w:kinsoku w:val="0"/>
              <w:autoSpaceDE w:val="0"/>
              <w:autoSpaceDN w:val="0"/>
              <w:snapToGrid w:val="0"/>
              <w:jc w:val="center"/>
              <w:rPr>
                <w:rFonts w:ascii="宋体" w:hAnsi="宋体" w:cs="宋体"/>
                <w:color w:val="000000"/>
                <w:sz w:val="24"/>
              </w:rPr>
            </w:pPr>
          </w:p>
        </w:tc>
        <w:tc>
          <w:tcPr>
            <w:tcW w:w="2011" w:type="dxa"/>
            <w:gridSpan w:val="3"/>
            <w:noWrap w:val="0"/>
            <w:vAlign w:val="center"/>
          </w:tcPr>
          <w:p>
            <w:pPr>
              <w:kinsoku w:val="0"/>
              <w:autoSpaceDE w:val="0"/>
              <w:autoSpaceDN w:val="0"/>
              <w:snapToGrid w:val="0"/>
              <w:jc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郑谊</w:t>
            </w:r>
          </w:p>
        </w:tc>
        <w:tc>
          <w:tcPr>
            <w:tcW w:w="2349" w:type="dxa"/>
            <w:gridSpan w:val="3"/>
            <w:noWrap w:val="0"/>
            <w:vAlign w:val="center"/>
          </w:tcPr>
          <w:p>
            <w:pPr>
              <w:kinsoku w:val="0"/>
              <w:autoSpaceDE w:val="0"/>
              <w:autoSpaceDN w:val="0"/>
              <w:snapToGrid w:val="0"/>
              <w:jc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2022.1.12</w:t>
            </w:r>
            <w:bookmarkStart w:id="1" w:name="_GoBack"/>
            <w:bookmarkEnd w:id="1"/>
          </w:p>
        </w:tc>
        <w:tc>
          <w:tcPr>
            <w:tcW w:w="1810" w:type="dxa"/>
            <w:gridSpan w:val="3"/>
            <w:noWrap w:val="0"/>
            <w:vAlign w:val="center"/>
          </w:tcPr>
          <w:p>
            <w:pPr>
              <w:kinsoku w:val="0"/>
              <w:autoSpaceDE w:val="0"/>
              <w:autoSpaceDN w:val="0"/>
              <w:snapToGrid w:val="0"/>
              <w:jc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鲜光强</w:t>
            </w:r>
          </w:p>
        </w:tc>
        <w:tc>
          <w:tcPr>
            <w:tcW w:w="1761" w:type="dxa"/>
            <w:noWrap w:val="0"/>
            <w:vAlign w:val="center"/>
          </w:tcPr>
          <w:p>
            <w:pPr>
              <w:kinsoku w:val="0"/>
              <w:autoSpaceDE w:val="0"/>
              <w:autoSpaceDN w:val="0"/>
              <w:snapToGrid w:val="0"/>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黄彬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287"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姓  名</w:t>
            </w:r>
          </w:p>
        </w:tc>
        <w:tc>
          <w:tcPr>
            <w:tcW w:w="1439" w:type="dxa"/>
            <w:gridSpan w:val="2"/>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认定专业</w:t>
            </w:r>
          </w:p>
        </w:tc>
        <w:tc>
          <w:tcPr>
            <w:tcW w:w="2921" w:type="dxa"/>
            <w:gridSpan w:val="4"/>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安全评价师证书编号</w:t>
            </w:r>
          </w:p>
        </w:tc>
        <w:tc>
          <w:tcPr>
            <w:tcW w:w="1810" w:type="dxa"/>
            <w:gridSpan w:val="3"/>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注册安全工程师注册证号</w:t>
            </w: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是否专职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spacing w:line="360" w:lineRule="auto"/>
              <w:jc w:val="center"/>
              <w:rPr>
                <w:rFonts w:hint="eastAsia" w:ascii="宋体" w:hAnsi="宋体" w:eastAsia="宋体" w:cs="Times New Roman"/>
                <w:kern w:val="2"/>
                <w:sz w:val="24"/>
                <w:lang w:val="en-US" w:eastAsia="zh-CN" w:bidi="ar-SA"/>
              </w:rPr>
            </w:pPr>
            <w:r>
              <w:rPr>
                <w:rFonts w:hint="eastAsia" w:ascii="宋体" w:hAnsi="宋体" w:eastAsia="宋体" w:cs="Times New Roman"/>
                <w:color w:val="auto"/>
                <w:sz w:val="24"/>
                <w:lang w:eastAsia="zh-CN"/>
              </w:rPr>
              <w:t>江</w:t>
            </w:r>
            <w:r>
              <w:rPr>
                <w:rFonts w:hint="eastAsia" w:ascii="宋体" w:hAnsi="宋体" w:eastAsia="宋体" w:cs="Times New Roman"/>
                <w:color w:val="auto"/>
                <w:sz w:val="24"/>
                <w:lang w:val="en-US" w:eastAsia="zh-CN"/>
              </w:rPr>
              <w:t xml:space="preserve">  </w:t>
            </w:r>
            <w:r>
              <w:rPr>
                <w:rFonts w:hint="eastAsia" w:ascii="宋体" w:hAnsi="宋体" w:eastAsia="宋体" w:cs="Times New Roman"/>
                <w:color w:val="auto"/>
                <w:sz w:val="24"/>
                <w:lang w:eastAsia="zh-CN"/>
              </w:rPr>
              <w:t>毅</w:t>
            </w:r>
          </w:p>
        </w:tc>
        <w:tc>
          <w:tcPr>
            <w:tcW w:w="1439" w:type="dxa"/>
            <w:gridSpan w:val="2"/>
            <w:noWrap w:val="0"/>
            <w:vAlign w:val="center"/>
          </w:tcPr>
          <w:p>
            <w:pPr>
              <w:spacing w:line="360" w:lineRule="auto"/>
              <w:jc w:val="center"/>
              <w:rPr>
                <w:rFonts w:hint="eastAsia" w:ascii="宋体" w:hAnsi="宋体" w:eastAsia="宋体" w:cs="Times New Roman"/>
                <w:kern w:val="2"/>
                <w:sz w:val="24"/>
                <w:lang w:val="en-US" w:eastAsia="zh-CN" w:bidi="ar-SA"/>
              </w:rPr>
            </w:pPr>
            <w:r>
              <w:rPr>
                <w:rFonts w:ascii="arimo" w:hAnsi="arimo" w:eastAsia="arimo" w:cs="arimo"/>
                <w:i w:val="0"/>
                <w:iCs w:val="0"/>
                <w:caps w:val="0"/>
                <w:color w:val="auto"/>
                <w:spacing w:val="5"/>
                <w:sz w:val="24"/>
                <w:szCs w:val="24"/>
                <w:shd w:val="clear" w:fill="FFFFFF"/>
              </w:rPr>
              <w:t>化工机械</w:t>
            </w:r>
          </w:p>
        </w:tc>
        <w:tc>
          <w:tcPr>
            <w:tcW w:w="2921" w:type="dxa"/>
            <w:gridSpan w:val="4"/>
            <w:noWrap w:val="0"/>
            <w:vAlign w:val="center"/>
          </w:tcPr>
          <w:p>
            <w:pPr>
              <w:widowControl/>
              <w:spacing w:line="360" w:lineRule="auto"/>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auto"/>
                <w:kern w:val="0"/>
                <w:sz w:val="24"/>
                <w:lang w:bidi="ar"/>
              </w:rPr>
              <w:t>S011053000110192003158</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hint="eastAsia" w:ascii="宋体" w:hAnsi="宋体" w:eastAsia="宋体" w:cs="宋体"/>
                <w:color w:val="000000"/>
                <w:sz w:val="24"/>
                <w:lang w:val="en-US" w:eastAsia="zh-CN"/>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spacing w:line="360" w:lineRule="auto"/>
              <w:jc w:val="center"/>
              <w:rPr>
                <w:rFonts w:hint="eastAsia" w:ascii="宋体" w:hAnsi="宋体" w:eastAsia="宋体" w:cs="Times New Roman"/>
                <w:kern w:val="2"/>
                <w:sz w:val="24"/>
                <w:lang w:val="en-US" w:eastAsia="zh-CN" w:bidi="ar-SA"/>
              </w:rPr>
            </w:pPr>
            <w:r>
              <w:rPr>
                <w:rFonts w:hint="eastAsia" w:ascii="宋体" w:hAnsi="宋体" w:eastAsia="宋体" w:cs="Times New Roman"/>
                <w:color w:val="auto"/>
                <w:sz w:val="24"/>
                <w:lang w:val="en-US" w:eastAsia="zh-CN"/>
              </w:rPr>
              <w:t>郑  谊</w:t>
            </w:r>
          </w:p>
        </w:tc>
        <w:tc>
          <w:tcPr>
            <w:tcW w:w="1439" w:type="dxa"/>
            <w:gridSpan w:val="2"/>
            <w:noWrap w:val="0"/>
            <w:vAlign w:val="center"/>
          </w:tcPr>
          <w:p>
            <w:pPr>
              <w:spacing w:line="360" w:lineRule="auto"/>
              <w:jc w:val="center"/>
              <w:rPr>
                <w:rFonts w:hint="eastAsia" w:ascii="宋体" w:hAnsi="宋体" w:eastAsia="宋体" w:cs="Times New Roman"/>
                <w:kern w:val="2"/>
                <w:sz w:val="24"/>
                <w:lang w:val="en-US" w:eastAsia="zh-CN" w:bidi="ar-SA"/>
              </w:rPr>
            </w:pPr>
            <w:r>
              <w:rPr>
                <w:rFonts w:ascii="arimo" w:hAnsi="arimo" w:eastAsia="arimo" w:cs="arimo"/>
                <w:i w:val="0"/>
                <w:iCs w:val="0"/>
                <w:caps w:val="0"/>
                <w:color w:val="auto"/>
                <w:spacing w:val="5"/>
                <w:sz w:val="24"/>
                <w:szCs w:val="24"/>
                <w:shd w:val="clear" w:fill="FFFFFF"/>
              </w:rPr>
              <w:t>化工工艺</w:t>
            </w:r>
          </w:p>
        </w:tc>
        <w:tc>
          <w:tcPr>
            <w:tcW w:w="2921" w:type="dxa"/>
            <w:gridSpan w:val="4"/>
            <w:noWrap w:val="0"/>
            <w:vAlign w:val="center"/>
          </w:tcPr>
          <w:p>
            <w:pPr>
              <w:spacing w:line="360" w:lineRule="auto"/>
              <w:jc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auto"/>
                <w:sz w:val="24"/>
                <w:lang w:val="en-US" w:eastAsia="zh-CN"/>
              </w:rPr>
              <w:t>S011053000110202001766</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spacing w:line="360" w:lineRule="auto"/>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Times New Roman"/>
                <w:color w:val="auto"/>
                <w:sz w:val="24"/>
                <w:lang w:eastAsia="zh-CN"/>
              </w:rPr>
              <w:t>岳</w:t>
            </w:r>
            <w:r>
              <w:rPr>
                <w:rFonts w:hint="eastAsia" w:ascii="宋体" w:hAnsi="宋体" w:eastAsia="宋体" w:cs="Times New Roman"/>
                <w:color w:val="auto"/>
                <w:sz w:val="24"/>
                <w:lang w:val="en-US" w:eastAsia="zh-CN"/>
              </w:rPr>
              <w:t xml:space="preserve">  </w:t>
            </w:r>
            <w:r>
              <w:rPr>
                <w:rFonts w:hint="eastAsia" w:ascii="宋体" w:hAnsi="宋体" w:eastAsia="宋体" w:cs="Times New Roman"/>
                <w:color w:val="auto"/>
                <w:sz w:val="24"/>
                <w:lang w:eastAsia="zh-CN"/>
              </w:rPr>
              <w:t>伦</w:t>
            </w:r>
          </w:p>
        </w:tc>
        <w:tc>
          <w:tcPr>
            <w:tcW w:w="1439" w:type="dxa"/>
            <w:gridSpan w:val="2"/>
            <w:noWrap w:val="0"/>
            <w:vAlign w:val="center"/>
          </w:tcPr>
          <w:p>
            <w:pPr>
              <w:adjustRightInd w:val="0"/>
              <w:snapToGrid w:val="0"/>
              <w:spacing w:line="0" w:lineRule="atLeast"/>
              <w:jc w:val="center"/>
              <w:rPr>
                <w:rFonts w:hint="eastAsia" w:ascii="Times New Roman" w:hAnsi="Times New Roman" w:eastAsia="宋体" w:cs="Times New Roman"/>
                <w:color w:val="auto"/>
                <w:kern w:val="2"/>
                <w:sz w:val="24"/>
                <w:szCs w:val="24"/>
                <w:lang w:val="en-US" w:eastAsia="zh-CN" w:bidi="ar-SA"/>
              </w:rPr>
            </w:pPr>
            <w:r>
              <w:rPr>
                <w:rFonts w:ascii="arimo" w:hAnsi="arimo" w:eastAsia="arimo" w:cs="arimo"/>
                <w:i w:val="0"/>
                <w:iCs w:val="0"/>
                <w:caps w:val="0"/>
                <w:color w:val="auto"/>
                <w:spacing w:val="5"/>
                <w:sz w:val="24"/>
                <w:szCs w:val="24"/>
                <w:shd w:val="clear" w:fill="FFFFFF"/>
              </w:rPr>
              <w:t>化工工艺</w:t>
            </w:r>
          </w:p>
        </w:tc>
        <w:tc>
          <w:tcPr>
            <w:tcW w:w="2921" w:type="dxa"/>
            <w:gridSpan w:val="4"/>
            <w:noWrap w:val="0"/>
            <w:vAlign w:val="center"/>
          </w:tcPr>
          <w:p>
            <w:pPr>
              <w:widowControl/>
              <w:spacing w:line="360" w:lineRule="auto"/>
              <w:jc w:val="center"/>
              <w:textAlignment w:val="center"/>
              <w:rPr>
                <w:rFonts w:hint="default" w:ascii="Times New Roman" w:hAnsi="Times New Roman" w:eastAsia="宋体" w:cs="Times New Roman"/>
                <w:color w:val="000000"/>
                <w:kern w:val="0"/>
                <w:sz w:val="24"/>
                <w:lang w:val="en-US" w:eastAsia="zh-CN" w:bidi="ar-SA"/>
              </w:rPr>
            </w:pPr>
            <w:r>
              <w:rPr>
                <w:rFonts w:hint="default" w:ascii="Times New Roman" w:hAnsi="Times New Roman" w:eastAsia="宋体" w:cs="Times New Roman"/>
                <w:color w:val="auto"/>
                <w:kern w:val="0"/>
                <w:sz w:val="24"/>
                <w:lang w:bidi="ar"/>
              </w:rPr>
              <w:t>1600000000301679</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widowControl/>
              <w:jc w:val="center"/>
              <w:textAlignment w:val="center"/>
              <w:rPr>
                <w:rFonts w:hint="eastAsia" w:ascii="宋体" w:hAnsi="宋体" w:eastAsia="宋体" w:cs="Times New Roman"/>
                <w:kern w:val="2"/>
                <w:sz w:val="24"/>
                <w:lang w:val="en-US" w:eastAsia="zh-CN" w:bidi="ar-SA"/>
              </w:rPr>
            </w:pPr>
            <w:r>
              <w:rPr>
                <w:rFonts w:hint="eastAsia"/>
                <w:color w:val="auto"/>
                <w:kern w:val="0"/>
                <w:sz w:val="24"/>
                <w:lang w:val="en-US" w:eastAsia="zh-CN" w:bidi="ar"/>
              </w:rPr>
              <w:t>张  桃</w:t>
            </w:r>
          </w:p>
        </w:tc>
        <w:tc>
          <w:tcPr>
            <w:tcW w:w="1439" w:type="dxa"/>
            <w:gridSpan w:val="2"/>
            <w:noWrap w:val="0"/>
            <w:vAlign w:val="center"/>
          </w:tcPr>
          <w:p>
            <w:pPr>
              <w:spacing w:line="360" w:lineRule="auto"/>
              <w:jc w:val="center"/>
              <w:rPr>
                <w:rFonts w:hint="eastAsia" w:ascii="宋体" w:hAnsi="宋体" w:eastAsia="宋体" w:cs="Times New Roman"/>
                <w:kern w:val="2"/>
                <w:sz w:val="24"/>
                <w:lang w:val="en-US" w:eastAsia="zh-CN" w:bidi="ar-SA"/>
              </w:rPr>
            </w:pPr>
            <w:r>
              <w:rPr>
                <w:rFonts w:ascii="arimo" w:hAnsi="arimo" w:eastAsia="arimo" w:cs="arimo"/>
                <w:i w:val="0"/>
                <w:iCs w:val="0"/>
                <w:caps w:val="0"/>
                <w:color w:val="auto"/>
                <w:spacing w:val="5"/>
                <w:sz w:val="24"/>
                <w:szCs w:val="24"/>
                <w:shd w:val="clear" w:fill="FFFFFF"/>
              </w:rPr>
              <w:t>化工机械</w:t>
            </w:r>
          </w:p>
        </w:tc>
        <w:tc>
          <w:tcPr>
            <w:tcW w:w="2921" w:type="dxa"/>
            <w:gridSpan w:val="4"/>
            <w:noWrap w:val="0"/>
            <w:vAlign w:val="center"/>
          </w:tcPr>
          <w:p>
            <w:pPr>
              <w:widowControl/>
              <w:jc w:val="center"/>
              <w:textAlignment w:val="center"/>
              <w:rPr>
                <w:rFonts w:hint="default" w:ascii="Times New Roman" w:hAnsi="Times New Roman" w:eastAsia="宋体" w:cs="Times New Roman"/>
                <w:color w:val="000000"/>
                <w:kern w:val="0"/>
                <w:sz w:val="24"/>
                <w:lang w:val="en-US" w:eastAsia="zh-CN" w:bidi="ar"/>
              </w:rPr>
            </w:pPr>
            <w:r>
              <w:rPr>
                <w:rFonts w:hint="default" w:ascii="Times New Roman" w:hAnsi="Times New Roman" w:eastAsia="宋体" w:cs="Times New Roman"/>
                <w:color w:val="auto"/>
                <w:kern w:val="0"/>
                <w:sz w:val="24"/>
                <w:lang w:bidi="ar"/>
              </w:rPr>
              <w:t>1700000000301720</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spacing w:line="360" w:lineRule="auto"/>
              <w:jc w:val="center"/>
              <w:rPr>
                <w:rFonts w:hint="eastAsia" w:ascii="宋体" w:hAnsi="宋体" w:eastAsia="宋体" w:cs="Times New Roman"/>
                <w:kern w:val="2"/>
                <w:sz w:val="24"/>
                <w:lang w:val="en-US" w:eastAsia="zh-CN" w:bidi="ar-SA"/>
              </w:rPr>
            </w:pPr>
            <w:r>
              <w:rPr>
                <w:rFonts w:hint="eastAsia" w:ascii="宋体" w:hAnsi="宋体" w:eastAsia="宋体" w:cs="Times New Roman"/>
                <w:color w:val="auto"/>
                <w:sz w:val="24"/>
                <w:lang w:eastAsia="zh-CN"/>
              </w:rPr>
              <w:t>周智才</w:t>
            </w:r>
          </w:p>
        </w:tc>
        <w:tc>
          <w:tcPr>
            <w:tcW w:w="1439" w:type="dxa"/>
            <w:gridSpan w:val="2"/>
            <w:noWrap w:val="0"/>
            <w:vAlign w:val="center"/>
          </w:tcPr>
          <w:p>
            <w:pPr>
              <w:spacing w:line="360" w:lineRule="auto"/>
              <w:jc w:val="center"/>
              <w:rPr>
                <w:rFonts w:hint="eastAsia" w:ascii="宋体" w:hAnsi="宋体" w:eastAsia="宋体" w:cs="Times New Roman"/>
                <w:kern w:val="2"/>
                <w:sz w:val="24"/>
                <w:lang w:val="en-US" w:eastAsia="zh-CN" w:bidi="ar-SA"/>
              </w:rPr>
            </w:pPr>
            <w:r>
              <w:rPr>
                <w:rFonts w:ascii="arimo" w:hAnsi="arimo" w:eastAsia="arimo" w:cs="arimo"/>
                <w:i w:val="0"/>
                <w:iCs w:val="0"/>
                <w:caps w:val="0"/>
                <w:color w:val="auto"/>
                <w:spacing w:val="5"/>
                <w:sz w:val="24"/>
                <w:szCs w:val="24"/>
                <w:shd w:val="clear" w:fill="FFFFFF"/>
              </w:rPr>
              <w:t>电气</w:t>
            </w:r>
          </w:p>
        </w:tc>
        <w:tc>
          <w:tcPr>
            <w:tcW w:w="2921" w:type="dxa"/>
            <w:gridSpan w:val="4"/>
            <w:noWrap w:val="0"/>
            <w:vAlign w:val="center"/>
          </w:tcPr>
          <w:p>
            <w:pPr>
              <w:widowControl/>
              <w:spacing w:line="360" w:lineRule="auto"/>
              <w:jc w:val="center"/>
              <w:textAlignment w:val="center"/>
              <w:rPr>
                <w:rFonts w:hint="default" w:ascii="Times New Roman" w:hAnsi="Times New Roman" w:eastAsia="宋体" w:cs="Times New Roman"/>
                <w:color w:val="000000"/>
                <w:kern w:val="0"/>
                <w:sz w:val="24"/>
                <w:lang w:val="en-US" w:eastAsia="zh-CN" w:bidi="ar"/>
              </w:rPr>
            </w:pPr>
            <w:r>
              <w:rPr>
                <w:rFonts w:hint="default" w:ascii="Times New Roman" w:hAnsi="Times New Roman" w:eastAsia="宋体" w:cs="Times New Roman"/>
                <w:color w:val="auto"/>
                <w:kern w:val="0"/>
                <w:sz w:val="24"/>
                <w:lang w:bidi="ar"/>
              </w:rPr>
              <w:t>0800000000205588</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spacing w:line="360" w:lineRule="auto"/>
              <w:jc w:val="center"/>
              <w:rPr>
                <w:rFonts w:hint="eastAsia" w:ascii="宋体" w:hAnsi="宋体" w:eastAsia="宋体" w:cs="Times New Roman"/>
                <w:kern w:val="2"/>
                <w:sz w:val="24"/>
                <w:lang w:val="en-US" w:eastAsia="zh-CN" w:bidi="ar-SA"/>
              </w:rPr>
            </w:pPr>
            <w:r>
              <w:rPr>
                <w:rFonts w:hint="eastAsia" w:ascii="宋体" w:hAnsi="宋体" w:eastAsia="宋体" w:cs="Times New Roman"/>
                <w:kern w:val="2"/>
                <w:sz w:val="24"/>
                <w:lang w:val="en-US" w:eastAsia="zh-CN" w:bidi="ar-SA"/>
              </w:rPr>
              <w:t xml:space="preserve">曹刚强 </w:t>
            </w:r>
          </w:p>
        </w:tc>
        <w:tc>
          <w:tcPr>
            <w:tcW w:w="1439" w:type="dxa"/>
            <w:gridSpan w:val="2"/>
            <w:noWrap w:val="0"/>
            <w:vAlign w:val="center"/>
          </w:tcPr>
          <w:p>
            <w:pPr>
              <w:spacing w:line="360" w:lineRule="auto"/>
              <w:jc w:val="center"/>
              <w:rPr>
                <w:rFonts w:hint="eastAsia" w:ascii="宋体" w:hAnsi="宋体" w:eastAsia="宋体" w:cs="Times New Roman"/>
                <w:kern w:val="2"/>
                <w:sz w:val="24"/>
                <w:lang w:val="en-US" w:eastAsia="zh-CN" w:bidi="ar-SA"/>
              </w:rPr>
            </w:pPr>
            <w:r>
              <w:rPr>
                <w:rFonts w:ascii="arimo" w:hAnsi="arimo" w:eastAsia="arimo" w:cs="arimo"/>
                <w:i w:val="0"/>
                <w:iCs w:val="0"/>
                <w:caps w:val="0"/>
                <w:color w:val="auto"/>
                <w:spacing w:val="5"/>
                <w:sz w:val="24"/>
                <w:szCs w:val="24"/>
                <w:shd w:val="clear" w:fill="FFFFFF"/>
              </w:rPr>
              <w:t>安全</w:t>
            </w:r>
          </w:p>
        </w:tc>
        <w:tc>
          <w:tcPr>
            <w:tcW w:w="2921" w:type="dxa"/>
            <w:gridSpan w:val="4"/>
            <w:noWrap w:val="0"/>
            <w:vAlign w:val="center"/>
          </w:tcPr>
          <w:p>
            <w:pPr>
              <w:spacing w:line="360" w:lineRule="auto"/>
              <w:jc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1800000000300410</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widowControl/>
              <w:jc w:val="center"/>
              <w:textAlignment w:val="center"/>
              <w:rPr>
                <w:rFonts w:hint="eastAsia" w:ascii="宋体" w:hAnsi="宋体" w:eastAsia="宋体" w:cs="Times New Roman"/>
                <w:kern w:val="2"/>
                <w:sz w:val="24"/>
                <w:lang w:val="en-US" w:eastAsia="zh-CN" w:bidi="ar-SA"/>
              </w:rPr>
            </w:pPr>
            <w:r>
              <w:rPr>
                <w:rFonts w:hint="eastAsia"/>
                <w:color w:val="auto"/>
                <w:kern w:val="0"/>
                <w:sz w:val="24"/>
                <w:lang w:val="en-US" w:eastAsia="zh-CN" w:bidi="ar"/>
              </w:rPr>
              <w:t>汤寿雄</w:t>
            </w:r>
          </w:p>
        </w:tc>
        <w:tc>
          <w:tcPr>
            <w:tcW w:w="1439" w:type="dxa"/>
            <w:gridSpan w:val="2"/>
            <w:noWrap w:val="0"/>
            <w:vAlign w:val="center"/>
          </w:tcPr>
          <w:p>
            <w:pPr>
              <w:spacing w:line="360" w:lineRule="auto"/>
              <w:jc w:val="center"/>
              <w:rPr>
                <w:rFonts w:hint="eastAsia" w:ascii="宋体" w:hAnsi="宋体" w:eastAsia="宋体" w:cs="Times New Roman"/>
                <w:kern w:val="2"/>
                <w:sz w:val="24"/>
                <w:lang w:val="en-US" w:eastAsia="zh-CN" w:bidi="ar-SA"/>
              </w:rPr>
            </w:pPr>
            <w:r>
              <w:rPr>
                <w:rFonts w:ascii="arimo" w:hAnsi="arimo" w:eastAsia="arimo" w:cs="arimo"/>
                <w:i w:val="0"/>
                <w:iCs w:val="0"/>
                <w:caps w:val="0"/>
                <w:color w:val="auto"/>
                <w:spacing w:val="5"/>
                <w:sz w:val="24"/>
                <w:szCs w:val="24"/>
                <w:shd w:val="clear" w:fill="FFFFFF"/>
              </w:rPr>
              <w:t>安全</w:t>
            </w:r>
          </w:p>
        </w:tc>
        <w:tc>
          <w:tcPr>
            <w:tcW w:w="2921" w:type="dxa"/>
            <w:gridSpan w:val="4"/>
            <w:noWrap w:val="0"/>
            <w:vAlign w:val="center"/>
          </w:tcPr>
          <w:p>
            <w:pPr>
              <w:widowControl/>
              <w:spacing w:line="0" w:lineRule="atLeast"/>
              <w:jc w:val="center"/>
              <w:textAlignment w:val="center"/>
              <w:rPr>
                <w:rFonts w:hint="default" w:ascii="Times New Roman" w:hAnsi="Times New Roman" w:eastAsia="宋体" w:cs="Times New Roman"/>
                <w:color w:val="000000"/>
                <w:kern w:val="0"/>
                <w:sz w:val="24"/>
                <w:lang w:val="en-US" w:eastAsia="zh-CN" w:bidi="ar"/>
              </w:rPr>
            </w:pPr>
            <w:r>
              <w:rPr>
                <w:rFonts w:hint="default" w:ascii="Times New Roman" w:hAnsi="Times New Roman" w:eastAsia="宋体" w:cs="Times New Roman"/>
                <w:color w:val="000000"/>
                <w:kern w:val="0"/>
                <w:sz w:val="24"/>
                <w:lang w:val="en-US" w:eastAsia="zh-CN" w:bidi="ar"/>
              </w:rPr>
              <w:t>1200000000200639</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spacing w:line="360" w:lineRule="auto"/>
              <w:jc w:val="center"/>
              <w:rPr>
                <w:rFonts w:hint="eastAsia" w:ascii="宋体" w:hAnsi="宋体" w:eastAsia="宋体" w:cs="Times New Roman"/>
                <w:kern w:val="2"/>
                <w:sz w:val="24"/>
                <w:lang w:val="en-US" w:eastAsia="zh-CN" w:bidi="ar-SA"/>
              </w:rPr>
            </w:pPr>
            <w:r>
              <w:rPr>
                <w:rFonts w:hint="eastAsia" w:ascii="宋体" w:hAnsi="宋体" w:eastAsia="宋体" w:cs="Times New Roman"/>
                <w:color w:val="auto"/>
                <w:kern w:val="2"/>
                <w:sz w:val="24"/>
                <w:szCs w:val="24"/>
                <w:lang w:val="en-US" w:eastAsia="zh-CN" w:bidi="ar-SA"/>
              </w:rPr>
              <w:t>蔡  刚</w:t>
            </w:r>
          </w:p>
        </w:tc>
        <w:tc>
          <w:tcPr>
            <w:tcW w:w="1439" w:type="dxa"/>
            <w:gridSpan w:val="2"/>
            <w:noWrap w:val="0"/>
            <w:vAlign w:val="center"/>
          </w:tcPr>
          <w:p>
            <w:pPr>
              <w:spacing w:line="360" w:lineRule="auto"/>
              <w:jc w:val="center"/>
              <w:rPr>
                <w:rFonts w:hint="eastAsia" w:ascii="宋体" w:hAnsi="宋体" w:eastAsia="宋体" w:cs="Times New Roman"/>
                <w:kern w:val="2"/>
                <w:sz w:val="24"/>
                <w:lang w:val="en-US" w:eastAsia="zh-CN" w:bidi="ar-SA"/>
              </w:rPr>
            </w:pPr>
            <w:r>
              <w:rPr>
                <w:rFonts w:ascii="arimo" w:hAnsi="arimo" w:eastAsia="arimo" w:cs="arimo"/>
                <w:i w:val="0"/>
                <w:iCs w:val="0"/>
                <w:caps w:val="0"/>
                <w:color w:val="auto"/>
                <w:spacing w:val="5"/>
                <w:sz w:val="24"/>
                <w:szCs w:val="24"/>
                <w:shd w:val="clear" w:fill="FFFFFF"/>
              </w:rPr>
              <w:t>电气</w:t>
            </w:r>
          </w:p>
        </w:tc>
        <w:tc>
          <w:tcPr>
            <w:tcW w:w="2921" w:type="dxa"/>
            <w:gridSpan w:val="4"/>
            <w:noWrap w:val="0"/>
            <w:vAlign w:val="center"/>
          </w:tcPr>
          <w:p>
            <w:pPr>
              <w:spacing w:line="360" w:lineRule="auto"/>
              <w:jc w:val="center"/>
              <w:rPr>
                <w:rFonts w:hint="default" w:ascii="Times New Roman" w:hAnsi="Times New Roman" w:eastAsia="宋体" w:cs="Times New Roman"/>
                <w:color w:val="000000"/>
                <w:kern w:val="0"/>
                <w:sz w:val="24"/>
                <w:lang w:val="en-US" w:eastAsia="zh-CN" w:bidi="ar"/>
              </w:rPr>
            </w:pPr>
            <w:r>
              <w:rPr>
                <w:rFonts w:hint="default" w:ascii="Times New Roman" w:hAnsi="Times New Roman" w:eastAsia="宋体" w:cs="Times New Roman"/>
                <w:color w:val="auto"/>
                <w:kern w:val="2"/>
                <w:sz w:val="24"/>
                <w:szCs w:val="24"/>
                <w:lang w:val="en-US" w:eastAsia="zh-CN" w:bidi="ar-SA"/>
              </w:rPr>
              <w:t>S011053000110202001778</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spacing w:line="360" w:lineRule="auto"/>
              <w:jc w:val="center"/>
              <w:rPr>
                <w:rFonts w:hint="eastAsia" w:ascii="宋体" w:hAnsi="宋体" w:eastAsia="宋体" w:cs="Times New Roman"/>
                <w:kern w:val="2"/>
                <w:sz w:val="24"/>
                <w:lang w:val="en-US" w:eastAsia="zh-CN" w:bidi="ar-SA"/>
              </w:rPr>
            </w:pPr>
            <w:r>
              <w:rPr>
                <w:rFonts w:hint="eastAsia" w:ascii="宋体" w:hAnsi="宋体" w:eastAsia="宋体" w:cs="Times New Roman"/>
                <w:color w:val="auto"/>
                <w:sz w:val="24"/>
                <w:lang w:eastAsia="zh-CN"/>
              </w:rPr>
              <w:t>杨民杰</w:t>
            </w:r>
          </w:p>
        </w:tc>
        <w:tc>
          <w:tcPr>
            <w:tcW w:w="1439" w:type="dxa"/>
            <w:gridSpan w:val="2"/>
            <w:noWrap w:val="0"/>
            <w:vAlign w:val="center"/>
          </w:tcPr>
          <w:p>
            <w:pPr>
              <w:spacing w:line="360" w:lineRule="auto"/>
              <w:jc w:val="center"/>
              <w:rPr>
                <w:rFonts w:hint="eastAsia" w:ascii="宋体" w:hAnsi="宋体" w:eastAsia="宋体" w:cs="Times New Roman"/>
                <w:kern w:val="2"/>
                <w:sz w:val="24"/>
                <w:lang w:val="en-US" w:eastAsia="zh-CN" w:bidi="ar-SA"/>
              </w:rPr>
            </w:pPr>
            <w:r>
              <w:rPr>
                <w:rFonts w:hint="eastAsia" w:ascii="宋体" w:hAnsi="宋体" w:eastAsia="宋体" w:cs="Times New Roman"/>
                <w:color w:val="auto"/>
                <w:kern w:val="2"/>
                <w:sz w:val="24"/>
                <w:lang w:val="en-US" w:eastAsia="zh-CN" w:bidi="ar-SA"/>
              </w:rPr>
              <w:t>自动化</w:t>
            </w:r>
          </w:p>
        </w:tc>
        <w:tc>
          <w:tcPr>
            <w:tcW w:w="2921" w:type="dxa"/>
            <w:gridSpan w:val="4"/>
            <w:noWrap w:val="0"/>
            <w:vAlign w:val="center"/>
          </w:tcPr>
          <w:p>
            <w:pPr>
              <w:widowControl/>
              <w:spacing w:line="360" w:lineRule="auto"/>
              <w:jc w:val="center"/>
              <w:textAlignment w:val="center"/>
              <w:rPr>
                <w:rFonts w:hint="default" w:ascii="Times New Roman" w:hAnsi="Times New Roman" w:eastAsia="宋体" w:cs="Times New Roman"/>
                <w:color w:val="000000"/>
                <w:kern w:val="0"/>
                <w:sz w:val="24"/>
                <w:lang w:val="en-US" w:eastAsia="zh-CN" w:bidi="ar"/>
              </w:rPr>
            </w:pPr>
            <w:r>
              <w:rPr>
                <w:rFonts w:hint="default" w:ascii="Times New Roman" w:hAnsi="Times New Roman" w:eastAsia="宋体" w:cs="Times New Roman"/>
                <w:color w:val="auto"/>
                <w:kern w:val="0"/>
                <w:sz w:val="24"/>
                <w:lang w:val="en-US" w:eastAsia="zh-CN" w:bidi="ar"/>
              </w:rPr>
              <w:t>1800000000200548</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spacing w:line="360" w:lineRule="auto"/>
              <w:jc w:val="center"/>
              <w:rPr>
                <w:rFonts w:hint="eastAsia" w:ascii="宋体" w:hAnsi="宋体" w:eastAsia="宋体" w:cs="Times New Roman"/>
                <w:kern w:val="2"/>
                <w:sz w:val="24"/>
                <w:lang w:val="en-US" w:eastAsia="zh-CN" w:bidi="ar-SA"/>
              </w:rPr>
            </w:pPr>
            <w:r>
              <w:rPr>
                <w:rFonts w:hint="eastAsia" w:ascii="宋体" w:hAnsi="宋体" w:eastAsia="宋体" w:cs="Times New Roman"/>
                <w:sz w:val="24"/>
                <w:lang w:eastAsia="zh-CN"/>
              </w:rPr>
              <w:t>鲜光强</w:t>
            </w:r>
          </w:p>
        </w:tc>
        <w:tc>
          <w:tcPr>
            <w:tcW w:w="1439" w:type="dxa"/>
            <w:gridSpan w:val="2"/>
            <w:noWrap w:val="0"/>
            <w:vAlign w:val="center"/>
          </w:tcPr>
          <w:p>
            <w:pPr>
              <w:spacing w:line="360" w:lineRule="auto"/>
              <w:jc w:val="center"/>
              <w:rPr>
                <w:rFonts w:hint="eastAsia" w:ascii="宋体" w:hAnsi="宋体" w:eastAsia="宋体" w:cs="Times New Roman"/>
                <w:kern w:val="2"/>
                <w:sz w:val="24"/>
                <w:lang w:val="en-US" w:eastAsia="zh-CN" w:bidi="ar-SA"/>
              </w:rPr>
            </w:pPr>
            <w:r>
              <w:rPr>
                <w:rFonts w:hint="eastAsia" w:ascii="宋体" w:hAnsi="宋体" w:eastAsia="宋体" w:cs="Times New Roman"/>
                <w:sz w:val="24"/>
                <w:lang w:eastAsia="zh-CN"/>
              </w:rPr>
              <w:t>化工工艺</w:t>
            </w:r>
          </w:p>
        </w:tc>
        <w:tc>
          <w:tcPr>
            <w:tcW w:w="2921" w:type="dxa"/>
            <w:gridSpan w:val="4"/>
            <w:noWrap w:val="0"/>
            <w:vAlign w:val="center"/>
          </w:tcPr>
          <w:p>
            <w:pPr>
              <w:widowControl/>
              <w:spacing w:line="0" w:lineRule="atLeast"/>
              <w:jc w:val="center"/>
              <w:textAlignment w:val="center"/>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lang w:bidi="ar"/>
              </w:rPr>
              <w:t>S011053000110201000789</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adjustRightInd w:val="0"/>
              <w:snapToGrid w:val="0"/>
              <w:spacing w:line="0" w:lineRule="atLeast"/>
              <w:jc w:val="cente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lang w:val="en-US" w:eastAsia="zh-CN"/>
              </w:rPr>
              <w:fldChar w:fldCharType="begin"/>
            </w:r>
            <w:r>
              <w:rPr>
                <w:rFonts w:hint="eastAsia" w:ascii="Times New Roman" w:hAnsi="Times New Roman" w:eastAsia="宋体" w:cs="Times New Roman"/>
                <w:color w:val="auto"/>
                <w:sz w:val="24"/>
                <w:lang w:val="en-US" w:eastAsia="zh-CN"/>
              </w:rPr>
              <w:instrText xml:space="preserve"> HYPERLINK "http://cydj.5anquan.com/UILogin/BeforeUserInfoShow?id=niQOlt6tlvJ9O75IzPC6WeN6wW0bVyX5K0QOEsEIt2ZzObIumRgLiEYe8eXh60vbePjBAfXG96cTAKJbobamK3YhjFdtR3vhzMVTeKfsfUC6PTyFzJ/RewBSTe+83PCB40D?8lmwvlKQ=C&amp;state=" \t "http://cydj.5anquan.com/UILogin/_blank" </w:instrText>
            </w:r>
            <w:r>
              <w:rPr>
                <w:rFonts w:hint="eastAsia" w:ascii="Times New Roman" w:hAnsi="Times New Roman" w:eastAsia="宋体" w:cs="Times New Roman"/>
                <w:color w:val="auto"/>
                <w:sz w:val="24"/>
                <w:lang w:val="en-US" w:eastAsia="zh-CN"/>
              </w:rPr>
              <w:fldChar w:fldCharType="separate"/>
            </w:r>
            <w:r>
              <w:rPr>
                <w:rFonts w:hint="eastAsia" w:ascii="Times New Roman" w:hAnsi="Times New Roman" w:eastAsia="宋体" w:cs="Times New Roman"/>
                <w:color w:val="auto"/>
                <w:sz w:val="24"/>
                <w:lang w:val="en-US" w:eastAsia="zh-CN"/>
              </w:rPr>
              <w:t>徐  豪</w:t>
            </w:r>
            <w:r>
              <w:rPr>
                <w:rFonts w:hint="eastAsia" w:ascii="Times New Roman" w:hAnsi="Times New Roman" w:eastAsia="宋体" w:cs="Times New Roman"/>
                <w:color w:val="auto"/>
                <w:sz w:val="24"/>
                <w:lang w:val="en-US" w:eastAsia="zh-CN"/>
              </w:rPr>
              <w:fldChar w:fldCharType="end"/>
            </w:r>
          </w:p>
        </w:tc>
        <w:tc>
          <w:tcPr>
            <w:tcW w:w="1439" w:type="dxa"/>
            <w:gridSpan w:val="2"/>
            <w:noWrap w:val="0"/>
            <w:vAlign w:val="center"/>
          </w:tcPr>
          <w:p>
            <w:pPr>
              <w:adjustRightInd w:val="0"/>
              <w:snapToGrid w:val="0"/>
              <w:spacing w:line="0" w:lineRule="atLeast"/>
              <w:jc w:val="cente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lang w:val="en-US" w:eastAsia="zh-CN"/>
              </w:rPr>
              <w:t>电气/安全</w:t>
            </w:r>
          </w:p>
        </w:tc>
        <w:tc>
          <w:tcPr>
            <w:tcW w:w="2921" w:type="dxa"/>
            <w:gridSpan w:val="4"/>
            <w:noWrap w:val="0"/>
            <w:vAlign w:val="center"/>
          </w:tcPr>
          <w:p>
            <w:pPr>
              <w:adjustRightInd w:val="0"/>
              <w:snapToGrid w:val="0"/>
              <w:spacing w:line="0" w:lineRule="atLeast"/>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lang w:val="en-US" w:eastAsia="zh-CN"/>
              </w:rPr>
              <w:t>1700000000201154</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87" w:type="dxa"/>
            <w:noWrap w:val="0"/>
            <w:vAlign w:val="center"/>
          </w:tcPr>
          <w:p>
            <w:pPr>
              <w:adjustRightInd w:val="0"/>
              <w:snapToGrid w:val="0"/>
              <w:spacing w:line="0" w:lineRule="atLeast"/>
              <w:jc w:val="cente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lang w:val="en-US" w:eastAsia="zh-CN"/>
              </w:rPr>
              <w:fldChar w:fldCharType="begin"/>
            </w:r>
            <w:r>
              <w:rPr>
                <w:rFonts w:hint="eastAsia" w:ascii="Times New Roman" w:hAnsi="Times New Roman" w:eastAsia="宋体" w:cs="Times New Roman"/>
                <w:color w:val="auto"/>
                <w:sz w:val="24"/>
                <w:lang w:val="en-US" w:eastAsia="zh-CN"/>
              </w:rPr>
              <w:instrText xml:space="preserve"> HYPERLINK "http://cydj.5anquan.com/UILogin/BeforeUserInfoShow?id=HmxjLiWe6Ryd/lZsyjM6lKd/5fOthFv0Z7/AlUYnmZZtyct+17Z7og1wjTAuAgx4vmGkg8LNHI5XXcyTwv0+aDYhz8BHeNlONPuTmnxLO+nqb2ZiMyoVylCBsGoJ6JXktGvZ2eg3vyUJPwExiH6IpwXfuDs2zMe0wLLYr6sj7yMMaUk?Lf0UdTA==C&amp;state=" \t "http://cydj.5anquan.com/UILogin/_blank" </w:instrText>
            </w:r>
            <w:r>
              <w:rPr>
                <w:rFonts w:hint="eastAsia" w:ascii="Times New Roman" w:hAnsi="Times New Roman" w:eastAsia="宋体" w:cs="Times New Roman"/>
                <w:color w:val="auto"/>
                <w:sz w:val="24"/>
                <w:lang w:val="en-US" w:eastAsia="zh-CN"/>
              </w:rPr>
              <w:fldChar w:fldCharType="separate"/>
            </w:r>
            <w:r>
              <w:rPr>
                <w:rFonts w:hint="eastAsia" w:ascii="Times New Roman" w:hAnsi="Times New Roman" w:eastAsia="宋体" w:cs="Times New Roman"/>
                <w:color w:val="auto"/>
                <w:sz w:val="24"/>
                <w:lang w:val="en-US" w:eastAsia="zh-CN"/>
              </w:rPr>
              <w:t>闫 炬</w:t>
            </w:r>
            <w:r>
              <w:rPr>
                <w:rFonts w:hint="eastAsia" w:ascii="Times New Roman" w:hAnsi="Times New Roman" w:eastAsia="宋体" w:cs="Times New Roman"/>
                <w:color w:val="auto"/>
                <w:sz w:val="24"/>
                <w:lang w:val="en-US" w:eastAsia="zh-CN"/>
              </w:rPr>
              <w:fldChar w:fldCharType="end"/>
            </w:r>
          </w:p>
        </w:tc>
        <w:tc>
          <w:tcPr>
            <w:tcW w:w="1439" w:type="dxa"/>
            <w:gridSpan w:val="2"/>
            <w:noWrap w:val="0"/>
            <w:vAlign w:val="center"/>
          </w:tcPr>
          <w:p>
            <w:pPr>
              <w:adjustRightInd w:val="0"/>
              <w:snapToGrid w:val="0"/>
              <w:spacing w:line="0" w:lineRule="atLeast"/>
              <w:jc w:val="cente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lang w:val="en-US" w:eastAsia="zh-CN"/>
              </w:rPr>
              <w:t>化工工艺</w:t>
            </w:r>
          </w:p>
        </w:tc>
        <w:tc>
          <w:tcPr>
            <w:tcW w:w="2921" w:type="dxa"/>
            <w:gridSpan w:val="4"/>
            <w:noWrap w:val="0"/>
            <w:vAlign w:val="center"/>
          </w:tcPr>
          <w:p>
            <w:pPr>
              <w:adjustRightInd w:val="0"/>
              <w:snapToGrid w:val="0"/>
              <w:spacing w:line="0" w:lineRule="atLeast"/>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lang w:val="en-US" w:eastAsia="zh-CN"/>
              </w:rPr>
              <w:t>S011053000110201000786</w:t>
            </w:r>
          </w:p>
        </w:tc>
        <w:tc>
          <w:tcPr>
            <w:tcW w:w="1810" w:type="dxa"/>
            <w:gridSpan w:val="3"/>
            <w:noWrap w:val="0"/>
            <w:vAlign w:val="center"/>
          </w:tcPr>
          <w:p>
            <w:pPr>
              <w:kinsoku w:val="0"/>
              <w:autoSpaceDE w:val="0"/>
              <w:autoSpaceDN w:val="0"/>
              <w:snapToGrid w:val="0"/>
              <w:jc w:val="center"/>
              <w:rPr>
                <w:rFonts w:ascii="宋体" w:hAnsi="宋体" w:cs="宋体"/>
                <w:color w:val="000000"/>
                <w:kern w:val="0"/>
                <w:sz w:val="24"/>
              </w:rPr>
            </w:pPr>
          </w:p>
        </w:tc>
        <w:tc>
          <w:tcPr>
            <w:tcW w:w="1761"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lang w:val="en-US" w:eastAsia="zh-CN"/>
              </w:rPr>
              <w:t>专职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4" w:hRule="atLeast"/>
        </w:trPr>
        <w:tc>
          <w:tcPr>
            <w:tcW w:w="1287" w:type="dxa"/>
            <w:noWrap w:val="0"/>
            <w:vAlign w:val="center"/>
          </w:tcPr>
          <w:p>
            <w:pPr>
              <w:kinsoku w:val="0"/>
              <w:autoSpaceDE w:val="0"/>
              <w:autoSpaceDN w:val="0"/>
              <w:snapToGrid w:val="0"/>
              <w:jc w:val="center"/>
              <w:rPr>
                <w:rFonts w:ascii="宋体" w:hAnsi="宋体" w:cs="宋体"/>
                <w:color w:val="000000"/>
                <w:sz w:val="24"/>
              </w:rPr>
            </w:pPr>
            <w:r>
              <w:rPr>
                <w:rFonts w:hint="eastAsia" w:ascii="宋体" w:hAnsi="宋体" w:cs="宋体"/>
                <w:color w:val="000000"/>
                <w:sz w:val="24"/>
              </w:rPr>
              <w:t>项目简介</w:t>
            </w:r>
          </w:p>
        </w:tc>
        <w:tc>
          <w:tcPr>
            <w:tcW w:w="7931" w:type="dxa"/>
            <w:gridSpan w:val="10"/>
            <w:noWrap w:val="0"/>
            <w:vAlign w:val="center"/>
          </w:tcPr>
          <w:p>
            <w:pPr>
              <w:tabs>
                <w:tab w:val="left" w:pos="1080"/>
                <w:tab w:val="left" w:pos="4500"/>
                <w:tab w:val="left" w:pos="5040"/>
                <w:tab w:val="left" w:pos="5400"/>
                <w:tab w:val="left" w:pos="6480"/>
                <w:tab w:val="left" w:pos="7920"/>
                <w:tab w:val="left" w:pos="8100"/>
              </w:tabs>
              <w:spacing w:line="360" w:lineRule="auto"/>
              <w:ind w:firstLine="420" w:firstLineChars="200"/>
              <w:rPr>
                <w:rFonts w:hint="eastAsia" w:eastAsia="宋体"/>
                <w:color w:val="auto"/>
                <w:spacing w:val="-2"/>
                <w:sz w:val="21"/>
                <w:szCs w:val="21"/>
                <w:lang w:val="en-US" w:eastAsia="zh-CN"/>
              </w:rPr>
            </w:pPr>
            <w:r>
              <w:rPr>
                <w:rFonts w:hint="eastAsia"/>
                <w:color w:val="auto"/>
                <w:sz w:val="21"/>
                <w:szCs w:val="21"/>
                <w:lang w:eastAsia="zh-CN"/>
              </w:rPr>
              <w:t>重庆市旭东石化有限公司重庆市永川区松溉新街子村加油站位于重庆市永川区松溉镇新街子村。主要从事的成品油零售业务。该站共设置四个</w:t>
            </w:r>
            <w:r>
              <w:rPr>
                <w:rFonts w:hint="eastAsia"/>
                <w:color w:val="auto"/>
                <w:sz w:val="21"/>
                <w:szCs w:val="21"/>
                <w:lang w:val="en-US" w:eastAsia="zh-CN"/>
              </w:rPr>
              <w:t>F/F双层</w:t>
            </w:r>
            <w:r>
              <w:rPr>
                <w:rFonts w:hint="eastAsia"/>
                <w:color w:val="auto"/>
                <w:sz w:val="21"/>
                <w:szCs w:val="21"/>
              </w:rPr>
              <w:t>油罐</w:t>
            </w:r>
            <w:r>
              <w:rPr>
                <w:rFonts w:hint="eastAsia"/>
                <w:color w:val="auto"/>
                <w:sz w:val="21"/>
                <w:szCs w:val="21"/>
                <w:lang w:eastAsia="zh-CN"/>
              </w:rPr>
              <w:t>，</w:t>
            </w:r>
            <w:r>
              <w:rPr>
                <w:color w:val="auto"/>
                <w:sz w:val="21"/>
                <w:szCs w:val="21"/>
              </w:rPr>
              <w:t>汽油</w:t>
            </w:r>
            <w:r>
              <w:rPr>
                <w:rFonts w:hint="eastAsia"/>
                <w:color w:val="auto"/>
                <w:sz w:val="21"/>
                <w:szCs w:val="21"/>
              </w:rPr>
              <w:t>储量为</w:t>
            </w:r>
            <w:r>
              <w:rPr>
                <w:rFonts w:hint="eastAsia"/>
                <w:color w:val="auto"/>
                <w:sz w:val="21"/>
                <w:szCs w:val="21"/>
                <w:lang w:val="en-US" w:eastAsia="zh-CN"/>
              </w:rPr>
              <w:t>60</w:t>
            </w:r>
            <w:r>
              <w:rPr>
                <w:color w:val="auto"/>
                <w:sz w:val="21"/>
                <w:szCs w:val="21"/>
              </w:rPr>
              <w:t>m</w:t>
            </w:r>
            <w:r>
              <w:rPr>
                <w:color w:val="auto"/>
                <w:sz w:val="21"/>
                <w:szCs w:val="21"/>
                <w:vertAlign w:val="superscript"/>
              </w:rPr>
              <w:t>3</w:t>
            </w:r>
            <w:r>
              <w:rPr>
                <w:rFonts w:hint="eastAsia"/>
                <w:color w:val="auto"/>
                <w:sz w:val="21"/>
                <w:szCs w:val="21"/>
              </w:rPr>
              <w:t>（其中</w:t>
            </w:r>
            <w:r>
              <w:rPr>
                <w:rFonts w:hint="eastAsia"/>
                <w:color w:val="auto"/>
                <w:sz w:val="21"/>
                <w:szCs w:val="21"/>
                <w:lang w:val="en-US" w:eastAsia="zh-CN"/>
              </w:rPr>
              <w:t>一个30</w:t>
            </w:r>
            <w:r>
              <w:rPr>
                <w:rFonts w:hint="eastAsia"/>
                <w:color w:val="auto"/>
                <w:sz w:val="21"/>
                <w:szCs w:val="21"/>
              </w:rPr>
              <w:t>m³</w:t>
            </w:r>
            <w:r>
              <w:rPr>
                <w:rFonts w:hint="eastAsia"/>
                <w:color w:val="auto"/>
                <w:sz w:val="21"/>
                <w:szCs w:val="21"/>
                <w:lang w:eastAsia="zh-CN"/>
              </w:rPr>
              <w:t>的</w:t>
            </w:r>
            <w:r>
              <w:rPr>
                <w:rFonts w:hint="eastAsia"/>
                <w:color w:val="auto"/>
                <w:sz w:val="21"/>
                <w:szCs w:val="21"/>
              </w:rPr>
              <w:t>9</w:t>
            </w:r>
            <w:r>
              <w:rPr>
                <w:color w:val="auto"/>
                <w:sz w:val="21"/>
                <w:szCs w:val="21"/>
              </w:rPr>
              <w:t>2</w:t>
            </w:r>
            <w:r>
              <w:rPr>
                <w:rFonts w:hint="eastAsia"/>
                <w:color w:val="auto"/>
                <w:sz w:val="21"/>
                <w:szCs w:val="21"/>
              </w:rPr>
              <w:t>#汽油罐，一</w:t>
            </w:r>
            <w:r>
              <w:rPr>
                <w:rFonts w:hint="eastAsia"/>
                <w:color w:val="auto"/>
                <w:sz w:val="21"/>
                <w:szCs w:val="21"/>
                <w:lang w:val="en-US" w:eastAsia="zh-CN"/>
              </w:rPr>
              <w:t>个30</w:t>
            </w:r>
            <w:r>
              <w:rPr>
                <w:rFonts w:hint="eastAsia"/>
                <w:color w:val="auto"/>
                <w:sz w:val="21"/>
                <w:szCs w:val="21"/>
              </w:rPr>
              <w:t>m³</w:t>
            </w:r>
            <w:r>
              <w:rPr>
                <w:rFonts w:hint="eastAsia"/>
                <w:color w:val="auto"/>
                <w:sz w:val="21"/>
                <w:szCs w:val="21"/>
                <w:lang w:eastAsia="zh-CN"/>
              </w:rPr>
              <w:t>的</w:t>
            </w:r>
            <w:r>
              <w:rPr>
                <w:rFonts w:hint="eastAsia"/>
                <w:color w:val="auto"/>
                <w:sz w:val="21"/>
                <w:szCs w:val="21"/>
              </w:rPr>
              <w:t>9</w:t>
            </w:r>
            <w:r>
              <w:rPr>
                <w:rFonts w:hint="eastAsia"/>
                <w:color w:val="auto"/>
                <w:sz w:val="21"/>
                <w:szCs w:val="21"/>
                <w:lang w:val="en-US" w:eastAsia="zh-CN"/>
              </w:rPr>
              <w:t>5</w:t>
            </w:r>
            <w:r>
              <w:rPr>
                <w:rFonts w:hint="eastAsia"/>
                <w:color w:val="auto"/>
                <w:sz w:val="21"/>
                <w:szCs w:val="21"/>
              </w:rPr>
              <w:t>#汽油罐）</w:t>
            </w:r>
            <w:r>
              <w:rPr>
                <w:color w:val="auto"/>
                <w:sz w:val="21"/>
                <w:szCs w:val="21"/>
              </w:rPr>
              <w:t>、柴油</w:t>
            </w:r>
            <w:r>
              <w:rPr>
                <w:rFonts w:hint="eastAsia"/>
                <w:color w:val="auto"/>
                <w:sz w:val="21"/>
                <w:szCs w:val="21"/>
                <w:lang w:val="en-US" w:eastAsia="zh-CN"/>
              </w:rPr>
              <w:t>60</w:t>
            </w:r>
            <w:r>
              <w:rPr>
                <w:color w:val="auto"/>
                <w:sz w:val="21"/>
                <w:szCs w:val="21"/>
              </w:rPr>
              <w:t>m</w:t>
            </w:r>
            <w:r>
              <w:rPr>
                <w:color w:val="auto"/>
                <w:sz w:val="21"/>
                <w:szCs w:val="21"/>
                <w:vertAlign w:val="superscript"/>
              </w:rPr>
              <w:t>3</w:t>
            </w:r>
            <w:r>
              <w:rPr>
                <w:rFonts w:hint="eastAsia"/>
                <w:color w:val="auto"/>
                <w:sz w:val="21"/>
                <w:szCs w:val="21"/>
              </w:rPr>
              <w:t>（</w:t>
            </w:r>
            <w:r>
              <w:rPr>
                <w:rFonts w:hint="eastAsia"/>
                <w:color w:val="auto"/>
                <w:sz w:val="21"/>
                <w:szCs w:val="21"/>
                <w:lang w:eastAsia="zh-CN"/>
              </w:rPr>
              <w:t>两</w:t>
            </w:r>
            <w:r>
              <w:rPr>
                <w:rFonts w:hint="eastAsia"/>
                <w:color w:val="auto"/>
                <w:sz w:val="21"/>
                <w:szCs w:val="21"/>
                <w:lang w:val="en-US" w:eastAsia="zh-CN"/>
              </w:rPr>
              <w:t>个30</w:t>
            </w:r>
            <w:r>
              <w:rPr>
                <w:rFonts w:hint="eastAsia"/>
                <w:color w:val="auto"/>
                <w:sz w:val="21"/>
                <w:szCs w:val="21"/>
              </w:rPr>
              <w:t>m³</w:t>
            </w:r>
            <w:r>
              <w:rPr>
                <w:rFonts w:hint="eastAsia"/>
                <w:color w:val="auto"/>
                <w:sz w:val="21"/>
                <w:szCs w:val="21"/>
                <w:lang w:eastAsia="zh-CN"/>
              </w:rPr>
              <w:t>的</w:t>
            </w:r>
            <w:r>
              <w:rPr>
                <w:rFonts w:hint="eastAsia"/>
                <w:color w:val="auto"/>
                <w:sz w:val="21"/>
                <w:szCs w:val="21"/>
              </w:rPr>
              <w:t>0#柴油储罐），柴油折半计入总容积，则该站油品储量为</w:t>
            </w:r>
            <w:r>
              <w:rPr>
                <w:rFonts w:hint="eastAsia"/>
                <w:color w:val="auto"/>
                <w:sz w:val="21"/>
                <w:szCs w:val="21"/>
                <w:lang w:val="en-US" w:eastAsia="zh-CN"/>
              </w:rPr>
              <w:t>90</w:t>
            </w:r>
            <w:r>
              <w:rPr>
                <w:rFonts w:hint="eastAsia"/>
                <w:color w:val="auto"/>
                <w:sz w:val="21"/>
                <w:szCs w:val="21"/>
              </w:rPr>
              <w:t>m</w:t>
            </w:r>
            <w:r>
              <w:rPr>
                <w:rFonts w:hint="eastAsia"/>
                <w:color w:val="auto"/>
                <w:sz w:val="21"/>
                <w:szCs w:val="21"/>
                <w:vertAlign w:val="superscript"/>
              </w:rPr>
              <w:t>3</w:t>
            </w:r>
            <w:r>
              <w:rPr>
                <w:rFonts w:hint="eastAsia"/>
                <w:color w:val="auto"/>
                <w:sz w:val="21"/>
                <w:szCs w:val="21"/>
              </w:rPr>
              <w:t>。</w:t>
            </w:r>
            <w:r>
              <w:rPr>
                <w:color w:val="auto"/>
                <w:sz w:val="21"/>
                <w:szCs w:val="21"/>
              </w:rPr>
              <w:t>根据</w:t>
            </w:r>
            <w:r>
              <w:rPr>
                <w:rFonts w:hint="eastAsia"/>
                <w:color w:val="auto"/>
                <w:sz w:val="21"/>
                <w:szCs w:val="21"/>
              </w:rPr>
              <w:t>《汽车加油加气加氢站技术标准》（GB50156-2021）</w:t>
            </w:r>
            <w:r>
              <w:rPr>
                <w:color w:val="auto"/>
                <w:sz w:val="21"/>
                <w:szCs w:val="21"/>
              </w:rPr>
              <w:t>对该站进行分级，该站</w:t>
            </w:r>
            <w:r>
              <w:rPr>
                <w:rFonts w:hint="eastAsia"/>
                <w:color w:val="auto"/>
                <w:sz w:val="21"/>
                <w:szCs w:val="21"/>
              </w:rPr>
              <w:t>属于三级加油站</w:t>
            </w:r>
            <w:r>
              <w:rPr>
                <w:rFonts w:hint="eastAsia"/>
                <w:color w:val="auto"/>
                <w:sz w:val="21"/>
                <w:szCs w:val="21"/>
                <w:lang w:eastAsia="zh-CN"/>
              </w:rPr>
              <w:t>。</w:t>
            </w:r>
          </w:p>
          <w:p>
            <w:pPr>
              <w:rPr>
                <w:rFonts w:ascii="宋体" w:hAnsi="宋体" w:cs="宋体"/>
                <w:color w:val="000000"/>
                <w:sz w:val="24"/>
              </w:rPr>
            </w:pPr>
            <w:r>
              <w:rPr>
                <w:rFonts w:hint="eastAsia" w:ascii="宋体" w:hAnsi="宋体" w:eastAsia="宋体" w:cs="宋体"/>
                <w:b/>
                <w:bCs/>
                <w:color w:val="000000"/>
                <w:sz w:val="24"/>
                <w:lang w:val="en-US" w:eastAsia="zh-CN"/>
              </w:rPr>
              <w:t>照片附后。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87" w:type="dxa"/>
            <w:vMerge w:val="restart"/>
            <w:noWrap w:val="0"/>
            <w:vAlign w:val="center"/>
          </w:tcPr>
          <w:p>
            <w:pPr>
              <w:kinsoku w:val="0"/>
              <w:autoSpaceDE w:val="0"/>
              <w:autoSpaceDN w:val="0"/>
              <w:snapToGrid w:val="0"/>
              <w:spacing w:line="480" w:lineRule="auto"/>
              <w:jc w:val="center"/>
              <w:rPr>
                <w:rFonts w:ascii="宋体" w:hAnsi="宋体" w:cs="宋体"/>
                <w:color w:val="000000"/>
                <w:sz w:val="24"/>
              </w:rPr>
            </w:pPr>
            <w:r>
              <w:rPr>
                <w:rFonts w:hint="eastAsia" w:ascii="宋体" w:hAnsi="宋体" w:cs="宋体"/>
                <w:color w:val="000000"/>
                <w:sz w:val="24"/>
              </w:rPr>
              <w:t>现场开展工作情况</w:t>
            </w:r>
          </w:p>
        </w:tc>
        <w:tc>
          <w:tcPr>
            <w:tcW w:w="1439" w:type="dxa"/>
            <w:gridSpan w:val="2"/>
            <w:noWrap w:val="0"/>
            <w:vAlign w:val="center"/>
          </w:tcPr>
          <w:p>
            <w:pPr>
              <w:kinsoku w:val="0"/>
              <w:autoSpaceDE w:val="0"/>
              <w:autoSpaceDN w:val="0"/>
              <w:snapToGrid w:val="0"/>
              <w:spacing w:line="240" w:lineRule="auto"/>
              <w:jc w:val="center"/>
              <w:rPr>
                <w:rFonts w:ascii="宋体" w:hAnsi="宋体" w:cs="宋体"/>
                <w:color w:val="000000"/>
                <w:sz w:val="24"/>
              </w:rPr>
            </w:pPr>
            <w:r>
              <w:rPr>
                <w:rFonts w:hint="eastAsia" w:ascii="宋体" w:hAnsi="宋体" w:cs="宋体"/>
                <w:color w:val="000000"/>
                <w:sz w:val="24"/>
              </w:rPr>
              <w:t>勘验人员</w:t>
            </w:r>
          </w:p>
        </w:tc>
        <w:tc>
          <w:tcPr>
            <w:tcW w:w="1528" w:type="dxa"/>
            <w:gridSpan w:val="2"/>
            <w:noWrap w:val="0"/>
            <w:vAlign w:val="center"/>
          </w:tcPr>
          <w:p>
            <w:pPr>
              <w:kinsoku w:val="0"/>
              <w:autoSpaceDE w:val="0"/>
              <w:autoSpaceDN w:val="0"/>
              <w:snapToGrid w:val="0"/>
              <w:spacing w:line="240" w:lineRule="auto"/>
              <w:jc w:val="center"/>
              <w:rPr>
                <w:rFonts w:ascii="宋体" w:hAnsi="宋体" w:cs="宋体"/>
                <w:color w:val="000000"/>
                <w:sz w:val="24"/>
              </w:rPr>
            </w:pPr>
            <w:r>
              <w:rPr>
                <w:rFonts w:hint="eastAsia" w:ascii="宋体" w:hAnsi="宋体" w:cs="宋体"/>
                <w:color w:val="000000"/>
                <w:sz w:val="24"/>
              </w:rPr>
              <w:t>勘验时间</w:t>
            </w:r>
          </w:p>
        </w:tc>
        <w:tc>
          <w:tcPr>
            <w:tcW w:w="2060" w:type="dxa"/>
            <w:gridSpan w:val="3"/>
            <w:noWrap w:val="0"/>
            <w:vAlign w:val="center"/>
          </w:tcPr>
          <w:p>
            <w:pPr>
              <w:kinsoku w:val="0"/>
              <w:autoSpaceDE w:val="0"/>
              <w:autoSpaceDN w:val="0"/>
              <w:snapToGrid w:val="0"/>
              <w:spacing w:line="240" w:lineRule="auto"/>
              <w:jc w:val="center"/>
              <w:rPr>
                <w:rFonts w:ascii="宋体" w:hAnsi="宋体" w:cs="宋体"/>
                <w:color w:val="000000"/>
                <w:sz w:val="24"/>
              </w:rPr>
            </w:pPr>
            <w:r>
              <w:rPr>
                <w:rFonts w:hint="eastAsia" w:ascii="宋体" w:hAnsi="宋体" w:cs="宋体"/>
                <w:color w:val="000000"/>
                <w:sz w:val="24"/>
              </w:rPr>
              <w:t>勘验任务</w:t>
            </w:r>
          </w:p>
        </w:tc>
        <w:tc>
          <w:tcPr>
            <w:tcW w:w="2904" w:type="dxa"/>
            <w:gridSpan w:val="3"/>
            <w:noWrap w:val="0"/>
            <w:vAlign w:val="center"/>
          </w:tcPr>
          <w:p>
            <w:pPr>
              <w:kinsoku w:val="0"/>
              <w:autoSpaceDE w:val="0"/>
              <w:autoSpaceDN w:val="0"/>
              <w:snapToGrid w:val="0"/>
              <w:spacing w:line="240" w:lineRule="auto"/>
              <w:jc w:val="center"/>
              <w:rPr>
                <w:rFonts w:ascii="宋体" w:hAnsi="宋体" w:cs="宋体"/>
                <w:color w:val="000000"/>
                <w:sz w:val="24"/>
              </w:rPr>
            </w:pPr>
            <w:r>
              <w:rPr>
                <w:rFonts w:hint="eastAsia" w:ascii="宋体" w:hAnsi="宋体" w:cs="宋体"/>
                <w:color w:val="000000"/>
                <w:sz w:val="24"/>
              </w:rPr>
              <w:t>勘验中的问题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2" w:hRule="atLeast"/>
        </w:trPr>
        <w:tc>
          <w:tcPr>
            <w:tcW w:w="1287" w:type="dxa"/>
            <w:vMerge w:val="continue"/>
            <w:noWrap w:val="0"/>
            <w:vAlign w:val="center"/>
          </w:tcPr>
          <w:p>
            <w:pPr>
              <w:kinsoku w:val="0"/>
              <w:autoSpaceDE w:val="0"/>
              <w:autoSpaceDN w:val="0"/>
              <w:snapToGrid w:val="0"/>
              <w:spacing w:line="480" w:lineRule="auto"/>
              <w:jc w:val="left"/>
              <w:rPr>
                <w:rFonts w:ascii="宋体" w:hAnsi="宋体" w:cs="宋体"/>
                <w:color w:val="000000"/>
                <w:sz w:val="24"/>
              </w:rPr>
            </w:pPr>
          </w:p>
        </w:tc>
        <w:tc>
          <w:tcPr>
            <w:tcW w:w="1439" w:type="dxa"/>
            <w:gridSpan w:val="2"/>
            <w:noWrap w:val="0"/>
            <w:vAlign w:val="center"/>
          </w:tcPr>
          <w:p>
            <w:pPr>
              <w:spacing w:line="480" w:lineRule="auto"/>
              <w:jc w:val="center"/>
              <w:rPr>
                <w:rFonts w:hint="default" w:ascii="宋体" w:hAnsi="宋体" w:eastAsia="宋体" w:cs="Times New Roman"/>
                <w:kern w:val="2"/>
                <w:sz w:val="24"/>
                <w:lang w:val="en-US" w:eastAsia="zh-CN" w:bidi="ar-SA"/>
              </w:rPr>
            </w:pPr>
            <w:r>
              <w:rPr>
                <w:rFonts w:hint="eastAsia" w:ascii="宋体" w:hAnsi="宋体" w:cs="Times New Roman"/>
                <w:sz w:val="24"/>
                <w:lang w:val="en-US" w:eastAsia="zh-CN"/>
              </w:rPr>
              <w:t>江毅、郑谊</w:t>
            </w:r>
          </w:p>
        </w:tc>
        <w:tc>
          <w:tcPr>
            <w:tcW w:w="1528" w:type="dxa"/>
            <w:gridSpan w:val="2"/>
            <w:noWrap w:val="0"/>
            <w:vAlign w:val="center"/>
          </w:tcPr>
          <w:p>
            <w:pPr>
              <w:spacing w:line="480" w:lineRule="auto"/>
              <w:jc w:val="center"/>
              <w:rPr>
                <w:rFonts w:hint="default" w:ascii="宋体" w:hAnsi="宋体" w:eastAsia="宋体" w:cs="Times New Roman"/>
                <w:kern w:val="2"/>
                <w:sz w:val="24"/>
                <w:lang w:val="en-US" w:eastAsia="zh-CN" w:bidi="ar-SA"/>
              </w:rPr>
            </w:pPr>
            <w:r>
              <w:rPr>
                <w:rFonts w:hint="eastAsia" w:ascii="宋体" w:hAnsi="宋体" w:eastAsia="宋体" w:cs="Times New Roman"/>
                <w:color w:val="auto"/>
                <w:kern w:val="2"/>
                <w:sz w:val="24"/>
                <w:lang w:val="en-US" w:eastAsia="zh-CN" w:bidi="ar-SA"/>
              </w:rPr>
              <w:t>2022.</w:t>
            </w:r>
            <w:r>
              <w:rPr>
                <w:rFonts w:hint="eastAsia" w:ascii="宋体" w:hAnsi="宋体" w:cs="Times New Roman"/>
                <w:color w:val="auto"/>
                <w:kern w:val="2"/>
                <w:sz w:val="24"/>
                <w:lang w:val="en-US" w:eastAsia="zh-CN" w:bidi="ar-SA"/>
              </w:rPr>
              <w:t>10.19</w:t>
            </w:r>
          </w:p>
        </w:tc>
        <w:tc>
          <w:tcPr>
            <w:tcW w:w="2060" w:type="dxa"/>
            <w:gridSpan w:val="3"/>
            <w:noWrap w:val="0"/>
            <w:vAlign w:val="center"/>
          </w:tcPr>
          <w:p>
            <w:pPr>
              <w:widowControl/>
              <w:spacing w:line="480" w:lineRule="auto"/>
              <w:jc w:val="center"/>
              <w:textAlignment w:val="center"/>
              <w:rPr>
                <w:rFonts w:hint="default" w:ascii="Times New Roman" w:hAnsi="Times New Roman" w:eastAsia="宋体" w:cs="Times New Roman"/>
                <w:color w:val="000000"/>
                <w:kern w:val="0"/>
                <w:sz w:val="21"/>
                <w:szCs w:val="21"/>
                <w:lang w:val="en-US" w:eastAsia="zh-CN" w:bidi="ar"/>
              </w:rPr>
            </w:pPr>
            <w:r>
              <w:rPr>
                <w:rFonts w:hint="eastAsia" w:ascii="宋体" w:hAnsi="宋体" w:eastAsia="宋体" w:cs="Times New Roman"/>
                <w:kern w:val="2"/>
                <w:sz w:val="21"/>
                <w:szCs w:val="21"/>
                <w:lang w:val="en-US" w:eastAsia="zh-CN" w:bidi="ar-SA"/>
              </w:rPr>
              <w:t>该单位安全条件是否符合相关规范的要求。</w:t>
            </w:r>
          </w:p>
        </w:tc>
        <w:tc>
          <w:tcPr>
            <w:tcW w:w="2904" w:type="dxa"/>
            <w:gridSpan w:val="3"/>
            <w:noWrap w:val="0"/>
            <w:vAlign w:val="center"/>
          </w:tcPr>
          <w:p>
            <w:pPr>
              <w:widowControl/>
              <w:spacing w:line="48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（1）卸油口无油品标识，应增设；</w:t>
            </w:r>
          </w:p>
          <w:p>
            <w:pPr>
              <w:widowControl/>
              <w:spacing w:line="480" w:lineRule="auto"/>
              <w:jc w:val="left"/>
              <w:textAlignment w:val="center"/>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（2）卸油口未上锁，应上锁；</w:t>
            </w:r>
          </w:p>
          <w:p>
            <w:pPr>
              <w:widowControl/>
              <w:spacing w:line="480" w:lineRule="auto"/>
              <w:jc w:val="left"/>
              <w:textAlignment w:val="center"/>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（3）加油站无进出口标识，应增设；</w:t>
            </w:r>
          </w:p>
          <w:p>
            <w:pPr>
              <w:widowControl/>
              <w:spacing w:line="480" w:lineRule="auto"/>
              <w:jc w:val="left"/>
              <w:textAlignment w:val="center"/>
              <w:rPr>
                <w:rFonts w:hint="default" w:ascii="宋体" w:hAnsi="宋体" w:cs="宋体"/>
                <w:color w:val="000000"/>
                <w:sz w:val="21"/>
                <w:szCs w:val="21"/>
                <w:lang w:val="en-US"/>
              </w:rPr>
            </w:pPr>
            <w:r>
              <w:rPr>
                <w:rFonts w:hint="eastAsia" w:ascii="宋体" w:hAnsi="宋体" w:eastAsia="宋体" w:cs="Times New Roman"/>
                <w:kern w:val="2"/>
                <w:sz w:val="21"/>
                <w:szCs w:val="21"/>
                <w:lang w:val="en-US" w:eastAsia="zh-CN" w:bidi="ar-SA"/>
              </w:rPr>
              <w:t>（4）观测井无盖，应增设。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2" w:hRule="atLeast"/>
        </w:trPr>
        <w:tc>
          <w:tcPr>
            <w:tcW w:w="1287" w:type="dxa"/>
            <w:noWrap w:val="0"/>
            <w:vAlign w:val="center"/>
          </w:tcPr>
          <w:p>
            <w:pPr>
              <w:kinsoku w:val="0"/>
              <w:autoSpaceDE w:val="0"/>
              <w:autoSpaceDN w:val="0"/>
              <w:snapToGrid w:val="0"/>
              <w:spacing w:line="480" w:lineRule="auto"/>
              <w:jc w:val="center"/>
              <w:rPr>
                <w:rFonts w:ascii="宋体" w:hAnsi="宋体" w:cs="宋体"/>
                <w:color w:val="000000"/>
                <w:sz w:val="24"/>
              </w:rPr>
            </w:pPr>
            <w:r>
              <w:rPr>
                <w:rFonts w:hint="eastAsia" w:ascii="宋体" w:hAnsi="宋体" w:cs="宋体"/>
                <w:color w:val="000000"/>
                <w:sz w:val="24"/>
                <w:lang w:val="en-US" w:eastAsia="zh-CN"/>
              </w:rPr>
              <w:t>现场勘察照片</w:t>
            </w:r>
          </w:p>
        </w:tc>
        <w:tc>
          <w:tcPr>
            <w:tcW w:w="7931" w:type="dxa"/>
            <w:gridSpan w:val="10"/>
            <w:noWrap w:val="0"/>
            <w:vAlign w:val="center"/>
          </w:tcPr>
          <w:p>
            <w:pPr>
              <w:kinsoku w:val="0"/>
              <w:autoSpaceDE w:val="0"/>
              <w:autoSpaceDN w:val="0"/>
              <w:snapToGrid w:val="0"/>
              <w:spacing w:line="480" w:lineRule="auto"/>
              <w:jc w:val="center"/>
              <w:rPr>
                <w:rFonts w:hint="default"/>
                <w:lang w:val="en-US" w:eastAsia="zh-CN"/>
              </w:rPr>
            </w:pPr>
            <w:r>
              <w:rPr>
                <w:rFonts w:hint="default"/>
                <w:lang w:val="en-US" w:eastAsia="zh-CN"/>
              </w:rPr>
              <w:drawing>
                <wp:inline distT="0" distB="0" distL="114300" distR="114300">
                  <wp:extent cx="5835650" cy="3956685"/>
                  <wp:effectExtent l="0" t="0" r="12700" b="5715"/>
                  <wp:docPr id="23" name="图片 23" descr="IMG_20220616_16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IMG_20220616_163302"/>
                          <pic:cNvPicPr>
                            <a:picLocks noChangeAspect="1"/>
                          </pic:cNvPicPr>
                        </pic:nvPicPr>
                        <pic:blipFill>
                          <a:blip r:embed="rId4"/>
                          <a:stretch>
                            <a:fillRect/>
                          </a:stretch>
                        </pic:blipFill>
                        <pic:spPr>
                          <a:xfrm>
                            <a:off x="0" y="0"/>
                            <a:ext cx="5835650" cy="3956685"/>
                          </a:xfrm>
                          <a:prstGeom prst="rect">
                            <a:avLst/>
                          </a:prstGeom>
                        </pic:spPr>
                      </pic:pic>
                    </a:graphicData>
                  </a:graphic>
                </wp:inline>
              </w:drawing>
            </w:r>
            <w:r>
              <w:rPr>
                <w:rFonts w:hint="default"/>
                <w:lang w:val="en-US" w:eastAsia="zh-CN"/>
              </w:rPr>
              <w:drawing>
                <wp:inline distT="0" distB="0" distL="114300" distR="114300">
                  <wp:extent cx="5825490" cy="3954780"/>
                  <wp:effectExtent l="0" t="0" r="3810" b="7620"/>
                  <wp:docPr id="19" name="图片 19" descr="IMG_20220616_16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20220616_163248"/>
                          <pic:cNvPicPr>
                            <a:picLocks noChangeAspect="1"/>
                          </pic:cNvPicPr>
                        </pic:nvPicPr>
                        <pic:blipFill>
                          <a:blip r:embed="rId5"/>
                          <a:stretch>
                            <a:fillRect/>
                          </a:stretch>
                        </pic:blipFill>
                        <pic:spPr>
                          <a:xfrm>
                            <a:off x="0" y="0"/>
                            <a:ext cx="5825490" cy="3954780"/>
                          </a:xfrm>
                          <a:prstGeom prst="rect">
                            <a:avLst/>
                          </a:prstGeom>
                        </pic:spPr>
                      </pic:pic>
                    </a:graphicData>
                  </a:graphic>
                </wp:inline>
              </w:drawing>
            </w: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arimo">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wMzRhMGMzODUxNTFiZTVjMjViYWY0MWIyN2I0MTAifQ=="/>
  </w:docVars>
  <w:rsids>
    <w:rsidRoot w:val="3A237236"/>
    <w:rsid w:val="000C7E01"/>
    <w:rsid w:val="001650A4"/>
    <w:rsid w:val="00170E82"/>
    <w:rsid w:val="001C13D1"/>
    <w:rsid w:val="001E5867"/>
    <w:rsid w:val="00201D90"/>
    <w:rsid w:val="00205AA0"/>
    <w:rsid w:val="002C485A"/>
    <w:rsid w:val="002F48E1"/>
    <w:rsid w:val="00377D21"/>
    <w:rsid w:val="003B2F42"/>
    <w:rsid w:val="003C2417"/>
    <w:rsid w:val="00444016"/>
    <w:rsid w:val="00473360"/>
    <w:rsid w:val="0048091C"/>
    <w:rsid w:val="004A4787"/>
    <w:rsid w:val="005A64DB"/>
    <w:rsid w:val="005D71B4"/>
    <w:rsid w:val="00604146"/>
    <w:rsid w:val="0060792F"/>
    <w:rsid w:val="00671047"/>
    <w:rsid w:val="00860CD6"/>
    <w:rsid w:val="009115C9"/>
    <w:rsid w:val="00912930"/>
    <w:rsid w:val="009728A2"/>
    <w:rsid w:val="009809B6"/>
    <w:rsid w:val="00984F08"/>
    <w:rsid w:val="009E38B2"/>
    <w:rsid w:val="00A2017F"/>
    <w:rsid w:val="00A5723C"/>
    <w:rsid w:val="00A61257"/>
    <w:rsid w:val="00A66E33"/>
    <w:rsid w:val="00AB0B88"/>
    <w:rsid w:val="00B02317"/>
    <w:rsid w:val="00B02870"/>
    <w:rsid w:val="00B6584C"/>
    <w:rsid w:val="00C10A61"/>
    <w:rsid w:val="00D23C01"/>
    <w:rsid w:val="00DD7408"/>
    <w:rsid w:val="00DE5C08"/>
    <w:rsid w:val="00E2370B"/>
    <w:rsid w:val="00E57BFA"/>
    <w:rsid w:val="00E67F4F"/>
    <w:rsid w:val="00ED0A43"/>
    <w:rsid w:val="00EE3BF2"/>
    <w:rsid w:val="00F131E8"/>
    <w:rsid w:val="029F0DAE"/>
    <w:rsid w:val="06025ABD"/>
    <w:rsid w:val="0C582AB4"/>
    <w:rsid w:val="0E260C3F"/>
    <w:rsid w:val="0EAE61A4"/>
    <w:rsid w:val="11561326"/>
    <w:rsid w:val="1672275E"/>
    <w:rsid w:val="16DF3B6C"/>
    <w:rsid w:val="1A5E4FEC"/>
    <w:rsid w:val="1BCD613A"/>
    <w:rsid w:val="1BD75A6E"/>
    <w:rsid w:val="1E0A5972"/>
    <w:rsid w:val="25DA4CCA"/>
    <w:rsid w:val="2DC55411"/>
    <w:rsid w:val="32D428D9"/>
    <w:rsid w:val="35523A2F"/>
    <w:rsid w:val="3A237236"/>
    <w:rsid w:val="3D1658A8"/>
    <w:rsid w:val="3DB122A7"/>
    <w:rsid w:val="3F09421F"/>
    <w:rsid w:val="40DE6ABE"/>
    <w:rsid w:val="42434AC7"/>
    <w:rsid w:val="42CC182E"/>
    <w:rsid w:val="45AC43AD"/>
    <w:rsid w:val="46F042BE"/>
    <w:rsid w:val="47804A62"/>
    <w:rsid w:val="4E751F26"/>
    <w:rsid w:val="53E663F0"/>
    <w:rsid w:val="53ED2F93"/>
    <w:rsid w:val="54AD25D8"/>
    <w:rsid w:val="55D7013F"/>
    <w:rsid w:val="567333AD"/>
    <w:rsid w:val="567B285F"/>
    <w:rsid w:val="574B5F94"/>
    <w:rsid w:val="57FC23C5"/>
    <w:rsid w:val="59123351"/>
    <w:rsid w:val="5AC55D48"/>
    <w:rsid w:val="5BE1322E"/>
    <w:rsid w:val="60BE59F3"/>
    <w:rsid w:val="61D80288"/>
    <w:rsid w:val="63B92DAD"/>
    <w:rsid w:val="6550459C"/>
    <w:rsid w:val="664042FC"/>
    <w:rsid w:val="69870A53"/>
    <w:rsid w:val="6A097E59"/>
    <w:rsid w:val="6AA80907"/>
    <w:rsid w:val="6E7855AD"/>
    <w:rsid w:val="6F062BB9"/>
    <w:rsid w:val="70007669"/>
    <w:rsid w:val="71B32A07"/>
    <w:rsid w:val="739A3F53"/>
    <w:rsid w:val="73F90F2F"/>
    <w:rsid w:val="74023E36"/>
    <w:rsid w:val="766B22AD"/>
    <w:rsid w:val="76C54122"/>
    <w:rsid w:val="772D6581"/>
    <w:rsid w:val="772E793F"/>
    <w:rsid w:val="7AD82FFB"/>
    <w:rsid w:val="7E1E7801"/>
    <w:rsid w:val="7F7D0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tLeast"/>
      <w:ind w:firstLine="200" w:firstLineChars="200"/>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next w:val="3"/>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4"/>
    </w:rPr>
  </w:style>
  <w:style w:type="paragraph" w:styleId="3">
    <w:name w:val="Body Text"/>
    <w:basedOn w:val="1"/>
    <w:next w:val="1"/>
    <w:qFormat/>
    <w:uiPriority w:val="0"/>
    <w:pPr>
      <w:spacing w:after="120"/>
    </w:pPr>
    <w:rPr>
      <w:kern w:val="0"/>
      <w:sz w:val="20"/>
    </w:rPr>
  </w:style>
  <w:style w:type="paragraph" w:styleId="5">
    <w:name w:val="annotation text"/>
    <w:basedOn w:val="1"/>
    <w:unhideWhenUsed/>
    <w:qFormat/>
    <w:uiPriority w:val="99"/>
    <w:pPr>
      <w:jc w:val="left"/>
    </w:pPr>
  </w:style>
  <w:style w:type="paragraph" w:styleId="6">
    <w:name w:val="Balloon Text"/>
    <w:basedOn w:val="1"/>
    <w:link w:val="13"/>
    <w:qFormat/>
    <w:uiPriority w:val="0"/>
    <w:rPr>
      <w:sz w:val="18"/>
      <w:szCs w:val="18"/>
    </w:rPr>
  </w:style>
  <w:style w:type="paragraph" w:styleId="7">
    <w:name w:val="footer"/>
    <w:basedOn w:val="1"/>
    <w:link w:val="12"/>
    <w:qFormat/>
    <w:uiPriority w:val="0"/>
    <w:pPr>
      <w:tabs>
        <w:tab w:val="center" w:pos="4153"/>
        <w:tab w:val="right" w:pos="8306"/>
      </w:tabs>
      <w:snapToGrid w:val="0"/>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0"/>
    <w:rPr>
      <w:kern w:val="2"/>
      <w:sz w:val="18"/>
      <w:szCs w:val="18"/>
    </w:rPr>
  </w:style>
  <w:style w:type="character" w:customStyle="1" w:styleId="12">
    <w:name w:val="页脚 Char"/>
    <w:basedOn w:val="10"/>
    <w:link w:val="7"/>
    <w:qFormat/>
    <w:uiPriority w:val="0"/>
    <w:rPr>
      <w:kern w:val="2"/>
      <w:sz w:val="18"/>
      <w:szCs w:val="18"/>
    </w:rPr>
  </w:style>
  <w:style w:type="character" w:customStyle="1" w:styleId="13">
    <w:name w:val="批注框文本 Char"/>
    <w:basedOn w:val="10"/>
    <w:link w:val="6"/>
    <w:qFormat/>
    <w:uiPriority w:val="0"/>
    <w:rPr>
      <w:kern w:val="2"/>
      <w:sz w:val="18"/>
      <w:szCs w:val="18"/>
    </w:rPr>
  </w:style>
  <w:style w:type="paragraph" w:customStyle="1" w:styleId="14">
    <w:name w:val="Default"/>
    <w:qFormat/>
    <w:uiPriority w:val="0"/>
    <w:pPr>
      <w:widowControl w:val="0"/>
      <w:autoSpaceDE w:val="0"/>
      <w:autoSpaceDN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620</Words>
  <Characters>902</Characters>
  <Lines>8</Lines>
  <Paragraphs>2</Paragraphs>
  <TotalTime>1</TotalTime>
  <ScaleCrop>false</ScaleCrop>
  <LinksUpToDate>false</LinksUpToDate>
  <CharactersWithSpaces>930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2020-10-20T06:13:00Z</dcterms:created>
  <dc:creator>MIST</dc:creator>
  <cp:lastModifiedBy>SGJH</cp:lastModifiedBy>
  <dcterms:modified xsi:type="dcterms:W3CDTF">2023-01-06T01:49:04Z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3E0539D38366479CAC747C1E5DA27DE2</vt:lpwstr>
  </property>
</Properties>
</file>