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3568" w:rsidRPr="0085086D" w:rsidRDefault="005C3568" w:rsidP="005C3568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重庆泰莱斯科技咨询有限公司</w:t>
      </w:r>
    </w:p>
    <w:p w:rsidR="006F6A47" w:rsidRPr="0085086D" w:rsidRDefault="009C07CF" w:rsidP="006F6A47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职业卫生技术报告</w:t>
      </w:r>
      <w:r w:rsidR="0033608C" w:rsidRPr="0085086D">
        <w:rPr>
          <w:rFonts w:hint="eastAsia"/>
          <w:sz w:val="32"/>
          <w:szCs w:val="36"/>
        </w:rPr>
        <w:t>信息网上公开表</w:t>
      </w:r>
    </w:p>
    <w:p w:rsidR="0033608C" w:rsidRDefault="0033608C" w:rsidP="00ED2153">
      <w:pPr>
        <w:outlineLvl w:val="0"/>
        <w:rPr>
          <w:sz w:val="28"/>
          <w:szCs w:val="28"/>
        </w:rPr>
      </w:pPr>
    </w:p>
    <w:tbl>
      <w:tblPr>
        <w:tblStyle w:val="a5"/>
        <w:tblW w:w="5090" w:type="pct"/>
        <w:tblLook w:val="04A0" w:firstRow="1" w:lastRow="0" w:firstColumn="1" w:lastColumn="0" w:noHBand="0" w:noVBand="1"/>
      </w:tblPr>
      <w:tblGrid>
        <w:gridCol w:w="2234"/>
        <w:gridCol w:w="2809"/>
        <w:gridCol w:w="1804"/>
        <w:gridCol w:w="163"/>
        <w:gridCol w:w="439"/>
        <w:gridCol w:w="2582"/>
      </w:tblGrid>
      <w:tr w:rsidR="0057530B" w:rsidRPr="000E1FAB" w:rsidTr="00B229E4"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bookmarkStart w:id="0" w:name="_GoBack" w:colFirst="1" w:colLast="1"/>
            <w:r w:rsidRPr="000E1FAB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重庆海油南部能源有限公司</w:t>
            </w:r>
            <w:proofErr w:type="gramStart"/>
            <w:r>
              <w:rPr>
                <w:rFonts w:eastAsia="仿宋_GB2312" w:hint="eastAsia"/>
                <w:sz w:val="28"/>
                <w:szCs w:val="28"/>
              </w:rPr>
              <w:t>巴南物流园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>综合能源站项目</w:t>
            </w:r>
          </w:p>
        </w:tc>
      </w:tr>
      <w:bookmarkEnd w:id="0"/>
      <w:tr w:rsidR="0057530B" w:rsidRPr="000E1FAB" w:rsidTr="00482786">
        <w:trPr>
          <w:trHeight w:val="502"/>
        </w:trPr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400" w:type="pct"/>
            <w:vAlign w:val="center"/>
          </w:tcPr>
          <w:p w:rsidR="0057530B" w:rsidRPr="00482786" w:rsidRDefault="0057530B" w:rsidP="0057530B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E61E9E">
              <w:rPr>
                <w:rFonts w:eastAsia="仿宋_GB2312"/>
                <w:sz w:val="28"/>
                <w:szCs w:val="28"/>
              </w:rPr>
              <w:t>ZSJ220</w:t>
            </w:r>
            <w:r>
              <w:rPr>
                <w:rFonts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899" w:type="pct"/>
            <w:vAlign w:val="center"/>
          </w:tcPr>
          <w:p w:rsidR="0057530B" w:rsidRPr="000E1FAB" w:rsidRDefault="0057530B" w:rsidP="0048278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7" w:type="pct"/>
            <w:gridSpan w:val="3"/>
            <w:vAlign w:val="center"/>
          </w:tcPr>
          <w:p w:rsidR="0057530B" w:rsidRPr="000E1FAB" w:rsidRDefault="0057530B" w:rsidP="0048278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82786">
              <w:rPr>
                <w:rFonts w:eastAsia="仿宋_GB2312"/>
                <w:sz w:val="28"/>
                <w:szCs w:val="28"/>
              </w:rPr>
              <w:t>职业病防护设施设计</w:t>
            </w:r>
          </w:p>
        </w:tc>
      </w:tr>
      <w:tr w:rsidR="0057530B" w:rsidRPr="000E1FAB" w:rsidTr="00B229E4"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重庆海油南部能源有限公司</w:t>
            </w:r>
          </w:p>
        </w:tc>
      </w:tr>
      <w:tr w:rsidR="0057530B" w:rsidRPr="000E1FAB" w:rsidTr="00B229E4"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3534BC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重庆市巴南区南彭公路物流基地</w:t>
            </w:r>
            <w:r>
              <w:rPr>
                <w:rFonts w:eastAsia="仿宋_GB2312" w:hint="eastAsia"/>
                <w:sz w:val="28"/>
                <w:szCs w:val="28"/>
              </w:rPr>
              <w:t>A18-2/01</w:t>
            </w:r>
            <w:r>
              <w:rPr>
                <w:rFonts w:eastAsia="仿宋_GB2312" w:hint="eastAsia"/>
                <w:sz w:val="28"/>
                <w:szCs w:val="28"/>
              </w:rPr>
              <w:t>地块</w:t>
            </w:r>
          </w:p>
        </w:tc>
      </w:tr>
      <w:tr w:rsidR="0057530B" w:rsidRPr="000E1FAB" w:rsidTr="00B229E4"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刘少兵</w:t>
            </w:r>
            <w:r>
              <w:rPr>
                <w:rFonts w:eastAsia="仿宋_GB2312" w:hint="eastAsia"/>
                <w:sz w:val="28"/>
                <w:szCs w:val="28"/>
              </w:rPr>
              <w:t>13512351166</w:t>
            </w:r>
          </w:p>
        </w:tc>
        <w:tc>
          <w:tcPr>
            <w:tcW w:w="980" w:type="pct"/>
            <w:gridSpan w:val="2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6" w:type="pct"/>
            <w:gridSpan w:val="2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刘少兵</w:t>
            </w:r>
            <w:r>
              <w:rPr>
                <w:rFonts w:eastAsia="仿宋_GB2312" w:hint="eastAsia"/>
                <w:sz w:val="28"/>
                <w:szCs w:val="28"/>
              </w:rPr>
              <w:t>13512351166</w:t>
            </w:r>
          </w:p>
        </w:tc>
      </w:tr>
      <w:tr w:rsidR="0057530B" w:rsidRPr="000E1FAB" w:rsidTr="00B229E4"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徐豪、岳娟</w:t>
            </w:r>
            <w:r w:rsidRPr="000E1FAB">
              <w:rPr>
                <w:rFonts w:eastAsia="仿宋_GB2312"/>
                <w:sz w:val="28"/>
                <w:szCs w:val="28"/>
              </w:rPr>
              <w:t>、唐巧丽、</w:t>
            </w:r>
            <w:r>
              <w:rPr>
                <w:rFonts w:eastAsia="仿宋_GB2312" w:hint="eastAsia"/>
                <w:sz w:val="28"/>
                <w:szCs w:val="28"/>
              </w:rPr>
              <w:t>杜桃、彭燕、贺奎</w:t>
            </w:r>
          </w:p>
        </w:tc>
      </w:tr>
      <w:tr w:rsidR="0057530B" w:rsidRPr="000E1FAB" w:rsidTr="00B229E4">
        <w:trPr>
          <w:trHeight w:val="512"/>
        </w:trPr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7" w:type="pct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7530B" w:rsidRPr="000E1FAB" w:rsidTr="00B229E4">
        <w:trPr>
          <w:trHeight w:val="512"/>
        </w:trPr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7" w:type="pct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7530B" w:rsidRPr="000E1FAB" w:rsidTr="00B229E4">
        <w:trPr>
          <w:trHeight w:val="1227"/>
        </w:trPr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 w:rsidRPr="000E1FAB"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0E1FAB" w:rsidRDefault="0057530B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7530B" w:rsidRPr="000E1FAB" w:rsidTr="00B229E4">
        <w:trPr>
          <w:trHeight w:val="1259"/>
        </w:trPr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职业病危害因素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AD058C" w:rsidRDefault="0057530B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noProof/>
                <w:sz w:val="28"/>
                <w:szCs w:val="28"/>
              </w:rPr>
            </w:pPr>
            <w:r w:rsidRPr="003534BC">
              <w:rPr>
                <w:rFonts w:eastAsia="仿宋_GB2312"/>
                <w:noProof/>
                <w:sz w:val="28"/>
                <w:szCs w:val="28"/>
              </w:rPr>
              <w:t>噪声、工频电场</w:t>
            </w:r>
            <w:r w:rsidRPr="003534BC">
              <w:rPr>
                <w:rFonts w:eastAsia="仿宋_GB2312" w:hint="eastAsia"/>
                <w:noProof/>
                <w:sz w:val="28"/>
                <w:szCs w:val="28"/>
              </w:rPr>
              <w:t>、</w:t>
            </w:r>
            <w:r w:rsidRPr="00AF2C30">
              <w:rPr>
                <w:rFonts w:eastAsia="仿宋_GB2312" w:hint="eastAsia"/>
                <w:bCs/>
                <w:sz w:val="28"/>
                <w:szCs w:val="28"/>
              </w:rPr>
              <w:t>汽油、柴油、一氧化碳、氮氧化物、二氧化硫</w:t>
            </w:r>
            <w:r>
              <w:rPr>
                <w:rFonts w:eastAsia="仿宋_GB2312" w:hint="eastAsia"/>
                <w:bCs/>
                <w:sz w:val="28"/>
                <w:szCs w:val="28"/>
              </w:rPr>
              <w:t>、夏季高温</w:t>
            </w:r>
            <w:r w:rsidRPr="00AF2C30">
              <w:rPr>
                <w:rFonts w:eastAsia="仿宋_GB2312" w:hint="eastAsia"/>
                <w:sz w:val="28"/>
                <w:szCs w:val="28"/>
              </w:rPr>
              <w:t>等</w:t>
            </w:r>
            <w:r w:rsidRPr="00AD058C">
              <w:rPr>
                <w:rFonts w:eastAsia="仿宋_GB2312"/>
                <w:noProof/>
                <w:sz w:val="28"/>
                <w:szCs w:val="28"/>
              </w:rPr>
              <w:t>。</w:t>
            </w:r>
          </w:p>
        </w:tc>
      </w:tr>
      <w:tr w:rsidR="0057530B" w:rsidRPr="000E1FAB" w:rsidTr="00B229E4">
        <w:trPr>
          <w:trHeight w:val="1125"/>
        </w:trPr>
        <w:tc>
          <w:tcPr>
            <w:tcW w:w="1114" w:type="pct"/>
            <w:vAlign w:val="center"/>
          </w:tcPr>
          <w:p w:rsidR="0057530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职业病危害风险分类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8F71E2" w:rsidRDefault="0057530B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/>
                <w:noProof/>
                <w:sz w:val="28"/>
                <w:szCs w:val="28"/>
              </w:rPr>
            </w:pPr>
            <w:r w:rsidRPr="008F71E2">
              <w:rPr>
                <w:rFonts w:eastAsia="仿宋_GB2312" w:hint="eastAsia"/>
                <w:b/>
                <w:noProof/>
                <w:sz w:val="28"/>
                <w:szCs w:val="28"/>
              </w:rPr>
              <w:t>一般</w:t>
            </w:r>
          </w:p>
        </w:tc>
      </w:tr>
    </w:tbl>
    <w:p w:rsidR="00787FE1" w:rsidRDefault="00787FE1" w:rsidP="00CB3F06">
      <w:pPr>
        <w:outlineLvl w:val="0"/>
        <w:rPr>
          <w:sz w:val="28"/>
          <w:szCs w:val="28"/>
        </w:rPr>
      </w:pPr>
    </w:p>
    <w:sectPr w:rsidR="00787FE1" w:rsidSect="000E1FAB">
      <w:footerReference w:type="even" r:id="rId8"/>
      <w:footerReference w:type="default" r:id="rId9"/>
      <w:pgSz w:w="11906" w:h="16838"/>
      <w:pgMar w:top="1247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46" w:rsidRDefault="00676346">
      <w:r>
        <w:separator/>
      </w:r>
    </w:p>
  </w:endnote>
  <w:endnote w:type="continuationSeparator" w:id="0">
    <w:p w:rsidR="00676346" w:rsidRDefault="0067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6C2476" w:rsidP="00BD51B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46C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49" w:rsidRDefault="00D46C49" w:rsidP="00D46C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D46C49" w:rsidP="00D46C49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46" w:rsidRDefault="00676346">
      <w:r>
        <w:separator/>
      </w:r>
    </w:p>
  </w:footnote>
  <w:footnote w:type="continuationSeparator" w:id="0">
    <w:p w:rsidR="00676346" w:rsidRDefault="00676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940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994D5A"/>
    <w:multiLevelType w:val="hybridMultilevel"/>
    <w:tmpl w:val="B5ACF6F6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C146077"/>
    <w:multiLevelType w:val="hybridMultilevel"/>
    <w:tmpl w:val="13448506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B769D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FD4D69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F810FC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6325E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7B234E8D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E6D7B49"/>
    <w:multiLevelType w:val="multilevel"/>
    <w:tmpl w:val="7E6D7B49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62AD2"/>
    <w:rsid w:val="000829CC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2D375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2786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530B"/>
    <w:rsid w:val="00576CA3"/>
    <w:rsid w:val="005A1424"/>
    <w:rsid w:val="005A4CCB"/>
    <w:rsid w:val="005B3636"/>
    <w:rsid w:val="005C3568"/>
    <w:rsid w:val="005D30B8"/>
    <w:rsid w:val="005F2675"/>
    <w:rsid w:val="005F7BAE"/>
    <w:rsid w:val="006000C5"/>
    <w:rsid w:val="0060219B"/>
    <w:rsid w:val="00635E60"/>
    <w:rsid w:val="00670ACA"/>
    <w:rsid w:val="00676346"/>
    <w:rsid w:val="006C2476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E7AC6"/>
    <w:rsid w:val="007F21BF"/>
    <w:rsid w:val="00805916"/>
    <w:rsid w:val="00812E10"/>
    <w:rsid w:val="008260F4"/>
    <w:rsid w:val="00826580"/>
    <w:rsid w:val="00830BC4"/>
    <w:rsid w:val="0085086D"/>
    <w:rsid w:val="008542F7"/>
    <w:rsid w:val="00863F24"/>
    <w:rsid w:val="008832EA"/>
    <w:rsid w:val="0089037E"/>
    <w:rsid w:val="008953DC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44B7D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229E4"/>
    <w:rsid w:val="00B33CDC"/>
    <w:rsid w:val="00B371FD"/>
    <w:rsid w:val="00B43CF9"/>
    <w:rsid w:val="00B45221"/>
    <w:rsid w:val="00B55F5C"/>
    <w:rsid w:val="00B64FF3"/>
    <w:rsid w:val="00B800CC"/>
    <w:rsid w:val="00BD1E0A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3A0A"/>
    <w:rsid w:val="00D46C49"/>
    <w:rsid w:val="00D50BBB"/>
    <w:rsid w:val="00D5389A"/>
    <w:rsid w:val="00D57362"/>
    <w:rsid w:val="00D81576"/>
    <w:rsid w:val="00D85094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1E9E"/>
    <w:rsid w:val="00E65E41"/>
    <w:rsid w:val="00E96D63"/>
    <w:rsid w:val="00E970B5"/>
    <w:rsid w:val="00EB5ED0"/>
    <w:rsid w:val="00EB7348"/>
    <w:rsid w:val="00EB7AA3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65A2B"/>
    <w:rsid w:val="00F7249A"/>
    <w:rsid w:val="00F72FE7"/>
    <w:rsid w:val="00F93217"/>
    <w:rsid w:val="00FA679A"/>
    <w:rsid w:val="00FA68EC"/>
    <w:rsid w:val="00FA7CC9"/>
    <w:rsid w:val="00FB1737"/>
    <w:rsid w:val="00FB1950"/>
    <w:rsid w:val="00FB4CA5"/>
    <w:rsid w:val="00FF07D3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Micorosoft</cp:lastModifiedBy>
  <cp:revision>2</cp:revision>
  <dcterms:created xsi:type="dcterms:W3CDTF">2023-03-29T05:54:00Z</dcterms:created>
  <dcterms:modified xsi:type="dcterms:W3CDTF">2023-03-29T05:54:00Z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